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FF0" w:rsidRPr="00151D6D" w:rsidRDefault="00021C57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lang w:eastAsia="ja-JP"/>
        </w:rPr>
      </w:pPr>
      <w:bookmarkStart w:id="0" w:name="OLE_LINK3"/>
      <w:r w:rsidRPr="00021C57">
        <w:rPr>
          <w:rFonts w:ascii="Arial" w:eastAsia="SimSun" w:hAnsi="Arial"/>
          <w:b/>
          <w:noProof w:val="0"/>
        </w:rPr>
        <w:t>3GPP TSG RAN WG1 Meeting #</w:t>
      </w:r>
      <w:r w:rsidR="00B97B4B">
        <w:rPr>
          <w:rFonts w:ascii="Arial" w:eastAsiaTheme="minorEastAsia" w:hAnsi="Arial" w:hint="eastAsia"/>
          <w:b/>
          <w:noProof w:val="0"/>
          <w:lang w:eastAsia="ja-JP"/>
        </w:rPr>
        <w:t>91</w:t>
      </w:r>
      <w:r w:rsidR="000A2FF0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               </w:t>
      </w:r>
      <w:r w:rsidR="00783F06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</w:t>
      </w:r>
      <w:r w:rsidR="000A2FF0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                  </w:t>
      </w:r>
      <w:r w:rsidR="008F049B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</w:t>
      </w:r>
      <w:r w:rsidR="009662B3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</w:t>
      </w:r>
      <w:r w:rsidR="008F049B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</w:t>
      </w:r>
      <w:r w:rsidR="000A2FF0" w:rsidRPr="00151D6D">
        <w:rPr>
          <w:rFonts w:ascii="Arial" w:eastAsia="ＭＳ 明朝" w:hAnsi="Arial" w:hint="eastAsia"/>
          <w:b/>
          <w:noProof w:val="0"/>
          <w:lang w:eastAsia="ja-JP"/>
        </w:rPr>
        <w:t xml:space="preserve">       </w:t>
      </w:r>
      <w:r w:rsidR="001B67C6" w:rsidRPr="00151D6D">
        <w:rPr>
          <w:rFonts w:ascii="Arial" w:eastAsia="SimSun" w:hAnsi="Arial"/>
          <w:b/>
          <w:noProof w:val="0"/>
        </w:rPr>
        <w:t>R1-</w:t>
      </w:r>
      <w:r w:rsidR="001F0E8F" w:rsidRPr="00151D6D">
        <w:rPr>
          <w:rFonts w:ascii="Arial" w:eastAsiaTheme="minorEastAsia" w:hAnsi="Arial"/>
          <w:b/>
          <w:noProof w:val="0"/>
          <w:lang w:eastAsia="ja-JP"/>
        </w:rPr>
        <w:t>17</w:t>
      </w:r>
      <w:r w:rsidR="00B97B4B">
        <w:rPr>
          <w:rFonts w:ascii="Arial" w:eastAsiaTheme="minorEastAsia" w:hAnsi="Arial" w:hint="eastAsia"/>
          <w:b/>
          <w:noProof w:val="0"/>
          <w:lang w:eastAsia="ja-JP"/>
        </w:rPr>
        <w:t>20806</w:t>
      </w:r>
    </w:p>
    <w:p w:rsidR="000A2FF0" w:rsidRPr="00151D6D" w:rsidRDefault="00B97B4B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lang w:eastAsia="zh-CN"/>
        </w:rPr>
      </w:pPr>
      <w:r w:rsidRPr="006A52CE">
        <w:rPr>
          <w:rFonts w:ascii="Arial" w:eastAsia="ＭＳ 明朝" w:hAnsi="Arial" w:cs="Arial"/>
          <w:b/>
          <w:bCs/>
          <w:lang w:eastAsia="ja-JP"/>
        </w:rPr>
        <w:t>Reno, USA, November 27th – December 1st, 2017</w:t>
      </w:r>
    </w:p>
    <w:p w:rsidR="0041628A" w:rsidRPr="00151D6D" w:rsidRDefault="0041628A">
      <w:pPr>
        <w:pStyle w:val="Header"/>
        <w:rPr>
          <w:noProof w:val="0"/>
          <w:sz w:val="24"/>
          <w:szCs w:val="22"/>
        </w:rPr>
      </w:pPr>
    </w:p>
    <w:p w:rsidR="0041628A" w:rsidRPr="00151D6D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151D6D">
        <w:rPr>
          <w:rFonts w:eastAsia="ＭＳ ゴシック"/>
          <w:noProof w:val="0"/>
          <w:sz w:val="24"/>
          <w:szCs w:val="22"/>
        </w:rPr>
        <w:t>Source:</w:t>
      </w:r>
      <w:r w:rsidRPr="00151D6D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151D6D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:rsidR="0041628A" w:rsidRPr="00151D6D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151D6D">
        <w:rPr>
          <w:rFonts w:eastAsia="ＭＳ ゴシック" w:hint="eastAsia"/>
          <w:noProof w:val="0"/>
          <w:sz w:val="24"/>
          <w:szCs w:val="22"/>
        </w:rPr>
        <w:t>Title</w:t>
      </w:r>
      <w:r w:rsidRPr="00151D6D">
        <w:rPr>
          <w:rFonts w:eastAsia="ＭＳ ゴシック"/>
          <w:noProof w:val="0"/>
          <w:sz w:val="24"/>
          <w:szCs w:val="22"/>
        </w:rPr>
        <w:t>:</w:t>
      </w:r>
      <w:r w:rsidRPr="00151D6D">
        <w:rPr>
          <w:rFonts w:eastAsia="ＭＳ ゴシック"/>
          <w:noProof w:val="0"/>
          <w:sz w:val="24"/>
          <w:szCs w:val="22"/>
        </w:rPr>
        <w:tab/>
      </w:r>
      <w:r w:rsidR="00B97B4B">
        <w:rPr>
          <w:rFonts w:eastAsia="ＭＳ ゴシック" w:hint="eastAsia"/>
          <w:noProof w:val="0"/>
          <w:sz w:val="24"/>
          <w:szCs w:val="22"/>
          <w:lang w:eastAsia="ja-JP"/>
        </w:rPr>
        <w:t>Remaining details on BM and CSI framework</w:t>
      </w:r>
    </w:p>
    <w:p w:rsidR="0041628A" w:rsidRPr="00151D6D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151D6D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151D6D">
        <w:rPr>
          <w:rFonts w:eastAsia="ＭＳ ゴシック"/>
          <w:noProof w:val="0"/>
          <w:sz w:val="24"/>
          <w:szCs w:val="22"/>
        </w:rPr>
        <w:tab/>
      </w:r>
      <w:r w:rsidR="00B97B4B">
        <w:rPr>
          <w:rFonts w:eastAsia="ＭＳ ゴシック" w:hint="eastAsia"/>
          <w:noProof w:val="0"/>
          <w:sz w:val="24"/>
          <w:szCs w:val="22"/>
          <w:lang w:eastAsia="ja-JP"/>
        </w:rPr>
        <w:t>7.2.2.6</w:t>
      </w:r>
    </w:p>
    <w:p w:rsidR="0041628A" w:rsidRPr="00151D6D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151D6D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151D6D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151D6D">
        <w:rPr>
          <w:rFonts w:ascii="Arial" w:hAnsi="Arial" w:hint="eastAsia"/>
          <w:b/>
          <w:noProof w:val="0"/>
          <w:szCs w:val="22"/>
        </w:rPr>
        <w:tab/>
        <w:t>Discussion</w:t>
      </w:r>
    </w:p>
    <w:p w:rsidR="0041628A" w:rsidRPr="00151D6D" w:rsidRDefault="0041628A" w:rsidP="007542F6">
      <w:pPr>
        <w:pStyle w:val="Heading1"/>
        <w:spacing w:before="120" w:after="0"/>
        <w:ind w:left="432" w:hanging="432"/>
        <w:rPr>
          <w:b/>
          <w:sz w:val="24"/>
          <w:szCs w:val="22"/>
        </w:rPr>
      </w:pPr>
      <w:r w:rsidRPr="00151D6D">
        <w:rPr>
          <w:b/>
          <w:sz w:val="24"/>
          <w:szCs w:val="22"/>
        </w:rPr>
        <w:t>Introducti</w:t>
      </w:r>
      <w:r w:rsidRPr="00151D6D">
        <w:rPr>
          <w:rFonts w:hint="eastAsia"/>
          <w:b/>
          <w:sz w:val="24"/>
          <w:szCs w:val="22"/>
        </w:rPr>
        <w:t>on</w:t>
      </w:r>
    </w:p>
    <w:p w:rsidR="00157BF7" w:rsidRDefault="007E2433" w:rsidP="00C63AD9">
      <w:pPr>
        <w:spacing w:before="60" w:after="120"/>
        <w:jc w:val="both"/>
        <w:rPr>
          <w:rFonts w:eastAsiaTheme="minorEastAsia" w:hint="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the </w:t>
      </w:r>
      <w:r w:rsidR="0074224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last</w:t>
      </w:r>
      <w:r w:rsidR="003166C1"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7964F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7964FF"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>acquisition</w:t>
      </w:r>
      <w:r w:rsidR="007964F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schemes including CSI-RS design and CSI reporting</w:t>
      </w:r>
      <w:r w:rsidR="00BF1E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076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pPr w:leftFromText="180" w:rightFromText="180" w:vertAnchor="text" w:horzAnchor="margin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E5606A" w:rsidRPr="006A52CE" w:rsidTr="004C1713">
        <w:tc>
          <w:tcPr>
            <w:tcW w:w="9810" w:type="dxa"/>
            <w:shd w:val="clear" w:color="auto" w:fill="auto"/>
          </w:tcPr>
          <w:p w:rsidR="00E5606A" w:rsidRPr="00E5606A" w:rsidRDefault="00E5606A" w:rsidP="00E5606A">
            <w:pPr>
              <w:rPr>
                <w:sz w:val="22"/>
                <w:szCs w:val="22"/>
                <w:lang w:eastAsia="x-none"/>
              </w:rPr>
            </w:pPr>
            <w:r w:rsidRPr="00E5606A">
              <w:rPr>
                <w:rStyle w:val="RAN1tdocChar"/>
                <w:sz w:val="22"/>
                <w:szCs w:val="22"/>
              </w:rPr>
              <w:t>R1-1718910</w:t>
            </w:r>
            <w:r w:rsidRPr="00E5606A">
              <w:rPr>
                <w:sz w:val="22"/>
                <w:szCs w:val="22"/>
                <w:lang w:eastAsia="x-none"/>
              </w:rPr>
              <w:tab/>
              <w:t>Summary of CSI measurement</w:t>
            </w:r>
            <w:r w:rsidRPr="00E5606A">
              <w:rPr>
                <w:sz w:val="22"/>
                <w:szCs w:val="22"/>
                <w:lang w:eastAsia="x-none"/>
              </w:rPr>
              <w:tab/>
              <w:t>ZTE, Sanechips</w:t>
            </w:r>
          </w:p>
          <w:p w:rsidR="00E5606A" w:rsidRPr="00E5606A" w:rsidRDefault="00E5606A" w:rsidP="00E5606A">
            <w:pPr>
              <w:rPr>
                <w:rFonts w:hint="eastAsia"/>
                <w:b/>
                <w:sz w:val="22"/>
                <w:szCs w:val="22"/>
                <w:highlight w:val="green"/>
                <w:lang w:eastAsia="ja-JP"/>
              </w:rPr>
            </w:pPr>
          </w:p>
          <w:p w:rsidR="00E5606A" w:rsidRPr="00E5606A" w:rsidRDefault="00E5606A" w:rsidP="00E5606A">
            <w:pPr>
              <w:rPr>
                <w:b/>
                <w:sz w:val="22"/>
                <w:szCs w:val="22"/>
                <w:lang w:eastAsia="x-none"/>
              </w:rPr>
            </w:pPr>
            <w:r w:rsidRPr="00E5606A">
              <w:rPr>
                <w:b/>
                <w:sz w:val="22"/>
                <w:szCs w:val="22"/>
                <w:highlight w:val="green"/>
                <w:lang w:eastAsia="x-none"/>
              </w:rPr>
              <w:t>Agreement:</w:t>
            </w:r>
          </w:p>
          <w:p w:rsidR="00E5606A" w:rsidRPr="00E5606A" w:rsidRDefault="00E5606A" w:rsidP="00E5606A">
            <w:pPr>
              <w:rPr>
                <w:rFonts w:hint="eastAsia"/>
                <w:sz w:val="22"/>
                <w:szCs w:val="22"/>
                <w:lang w:eastAsia="ja-JP"/>
              </w:rPr>
            </w:pPr>
            <w:r w:rsidRPr="00E5606A">
              <w:rPr>
                <w:rFonts w:hint="eastAsia"/>
                <w:iCs/>
                <w:sz w:val="22"/>
                <w:szCs w:val="22"/>
              </w:rPr>
              <w:t xml:space="preserve">For ZP CSI-RS based IMR, </w:t>
            </w:r>
            <w:r w:rsidRPr="00E5606A">
              <w:rPr>
                <w:iCs/>
                <w:sz w:val="22"/>
                <w:szCs w:val="22"/>
              </w:rPr>
              <w:t>following</w:t>
            </w:r>
            <w:r w:rsidRPr="00E5606A">
              <w:rPr>
                <w:rFonts w:hint="eastAsia"/>
                <w:sz w:val="22"/>
                <w:szCs w:val="22"/>
              </w:rPr>
              <w:t xml:space="preserve"> combinations of P/SP/AP CMR and IMR</w:t>
            </w:r>
            <w:r w:rsidRPr="00E5606A">
              <w:rPr>
                <w:sz w:val="22"/>
                <w:szCs w:val="22"/>
              </w:rPr>
              <w:t xml:space="preserve"> are supported</w:t>
            </w:r>
            <w:r w:rsidRPr="00E5606A">
              <w:rPr>
                <w:rFonts w:hint="eastAsia"/>
                <w:sz w:val="22"/>
                <w:szCs w:val="22"/>
                <w:lang w:eastAsia="ja-JP"/>
              </w:rPr>
              <w:t xml:space="preserve">. </w:t>
            </w:r>
          </w:p>
          <w:p w:rsidR="00E5606A" w:rsidRPr="00E5606A" w:rsidRDefault="00E5606A" w:rsidP="00E5606A">
            <w:pPr>
              <w:pStyle w:val="RAN1bullet1"/>
              <w:spacing w:after="120"/>
              <w:rPr>
                <w:sz w:val="22"/>
                <w:szCs w:val="22"/>
              </w:rPr>
            </w:pPr>
            <w:r w:rsidRPr="00E5606A">
              <w:rPr>
                <w:rFonts w:hint="eastAsia"/>
                <w:sz w:val="22"/>
                <w:szCs w:val="22"/>
              </w:rPr>
              <w:t>For semi-persistent CSI reporting,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7"/>
              <w:gridCol w:w="1557"/>
              <w:gridCol w:w="1278"/>
              <w:gridCol w:w="1418"/>
            </w:tblGrid>
            <w:tr w:rsidR="00E5606A" w:rsidRPr="00E5606A" w:rsidTr="004C1713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PR CMR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SP CMR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AP CMR</w:t>
                  </w:r>
                </w:p>
              </w:tc>
            </w:tr>
            <w:tr w:rsidR="00E5606A" w:rsidRPr="00E5606A" w:rsidTr="004C1713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PR IMR</w:t>
                  </w: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YES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  <w:highlight w:val="green"/>
                    </w:rPr>
                  </w:pPr>
                  <w:r w:rsidRPr="00E5606A">
                    <w:rPr>
                      <w:rFonts w:eastAsia="Microsoft YaHei"/>
                      <w:iCs/>
                      <w:sz w:val="22"/>
                      <w:szCs w:val="22"/>
                      <w:highlight w:val="green"/>
                    </w:rPr>
                    <w:t>NO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NO</w:t>
                  </w:r>
                </w:p>
              </w:tc>
            </w:tr>
            <w:tr w:rsidR="00E5606A" w:rsidRPr="00E5606A" w:rsidTr="004C1713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SP IMR</w:t>
                  </w: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  <w:highlight w:val="green"/>
                    </w:rPr>
                  </w:pPr>
                  <w:r w:rsidRPr="00E5606A">
                    <w:rPr>
                      <w:rFonts w:eastAsia="Microsoft YaHei"/>
                      <w:iCs/>
                      <w:sz w:val="22"/>
                      <w:szCs w:val="22"/>
                      <w:highlight w:val="green"/>
                    </w:rPr>
                    <w:t>NO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YES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NO</w:t>
                  </w:r>
                </w:p>
              </w:tc>
            </w:tr>
            <w:tr w:rsidR="00E5606A" w:rsidRPr="00E5606A" w:rsidTr="004C1713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AP IMR</w:t>
                  </w: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NO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NO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NO</w:t>
                  </w:r>
                </w:p>
              </w:tc>
            </w:tr>
          </w:tbl>
          <w:p w:rsidR="00E5606A" w:rsidRPr="00E5606A" w:rsidRDefault="00E5606A" w:rsidP="00E5606A">
            <w:pPr>
              <w:pStyle w:val="RAN1bullet1"/>
              <w:spacing w:after="120"/>
              <w:rPr>
                <w:sz w:val="22"/>
                <w:szCs w:val="22"/>
              </w:rPr>
            </w:pPr>
            <w:r w:rsidRPr="00E5606A">
              <w:rPr>
                <w:rFonts w:hint="eastAsia"/>
                <w:sz w:val="22"/>
                <w:szCs w:val="22"/>
              </w:rPr>
              <w:t>For aperiodic CSI reporting,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17"/>
              <w:gridCol w:w="1557"/>
              <w:gridCol w:w="1278"/>
              <w:gridCol w:w="1418"/>
            </w:tblGrid>
            <w:tr w:rsidR="00E5606A" w:rsidRPr="00E5606A" w:rsidTr="004C1713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PR CMR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SP CMR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AP CMR</w:t>
                  </w:r>
                </w:p>
              </w:tc>
            </w:tr>
            <w:tr w:rsidR="00E5606A" w:rsidRPr="00E5606A" w:rsidTr="004C1713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PR IMR</w:t>
                  </w: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YES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/>
                      <w:iCs/>
                      <w:sz w:val="22"/>
                      <w:szCs w:val="22"/>
                      <w:highlight w:val="green"/>
                    </w:rPr>
                    <w:t>NO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/>
                      <w:iCs/>
                      <w:sz w:val="22"/>
                      <w:szCs w:val="22"/>
                      <w:highlight w:val="green"/>
                    </w:rPr>
                    <w:t>NO</w:t>
                  </w:r>
                </w:p>
              </w:tc>
            </w:tr>
            <w:tr w:rsidR="00E5606A" w:rsidRPr="00E5606A" w:rsidTr="004C1713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SP IMR</w:t>
                  </w: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/>
                      <w:iCs/>
                      <w:sz w:val="22"/>
                      <w:szCs w:val="22"/>
                      <w:highlight w:val="green"/>
                    </w:rPr>
                    <w:t>NO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YES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/>
                      <w:iCs/>
                      <w:sz w:val="22"/>
                      <w:szCs w:val="22"/>
                      <w:highlight w:val="green"/>
                    </w:rPr>
                    <w:t>NO</w:t>
                  </w:r>
                </w:p>
              </w:tc>
            </w:tr>
            <w:tr w:rsidR="00E5606A" w:rsidRPr="00E5606A" w:rsidTr="004C1713">
              <w:trPr>
                <w:jc w:val="center"/>
              </w:trPr>
              <w:tc>
                <w:tcPr>
                  <w:tcW w:w="141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AP IMR</w:t>
                  </w:r>
                </w:p>
              </w:tc>
              <w:tc>
                <w:tcPr>
                  <w:tcW w:w="1557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/>
                      <w:iCs/>
                      <w:sz w:val="22"/>
                      <w:szCs w:val="22"/>
                      <w:highlight w:val="green"/>
                    </w:rPr>
                    <w:t>NO</w:t>
                  </w:r>
                </w:p>
              </w:tc>
              <w:tc>
                <w:tcPr>
                  <w:tcW w:w="127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/>
                      <w:iCs/>
                      <w:sz w:val="22"/>
                      <w:szCs w:val="22"/>
                      <w:highlight w:val="green"/>
                    </w:rPr>
                    <w:t>NO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E5606A" w:rsidRPr="00E5606A" w:rsidRDefault="00E5606A" w:rsidP="00E5606A">
                  <w:pPr>
                    <w:framePr w:hSpace="180" w:wrap="around" w:vAnchor="text" w:hAnchor="margin" w:y="85"/>
                    <w:spacing w:before="60" w:after="60"/>
                    <w:jc w:val="both"/>
                    <w:rPr>
                      <w:rFonts w:eastAsia="Microsoft YaHei"/>
                      <w:iCs/>
                      <w:sz w:val="22"/>
                      <w:szCs w:val="22"/>
                    </w:rPr>
                  </w:pPr>
                  <w:r w:rsidRPr="00E5606A">
                    <w:rPr>
                      <w:rFonts w:eastAsia="Microsoft YaHei" w:hint="eastAsia"/>
                      <w:iCs/>
                      <w:sz w:val="22"/>
                      <w:szCs w:val="22"/>
                    </w:rPr>
                    <w:t>YES</w:t>
                  </w:r>
                </w:p>
              </w:tc>
            </w:tr>
          </w:tbl>
          <w:p w:rsidR="00E5606A" w:rsidRPr="00E5606A" w:rsidRDefault="00E5606A" w:rsidP="00E5606A">
            <w:pPr>
              <w:rPr>
                <w:sz w:val="22"/>
                <w:szCs w:val="22"/>
                <w:lang w:eastAsia="x-none"/>
              </w:rPr>
            </w:pPr>
          </w:p>
          <w:p w:rsidR="00E5606A" w:rsidRPr="00E5606A" w:rsidRDefault="00E5606A" w:rsidP="00E5606A">
            <w:pPr>
              <w:rPr>
                <w:rFonts w:hint="eastAsia"/>
                <w:sz w:val="22"/>
                <w:szCs w:val="22"/>
                <w:lang w:eastAsia="ja-JP"/>
              </w:rPr>
            </w:pPr>
          </w:p>
          <w:p w:rsidR="00E5606A" w:rsidRPr="00E5606A" w:rsidRDefault="00E5606A" w:rsidP="00E5606A">
            <w:pPr>
              <w:rPr>
                <w:sz w:val="22"/>
                <w:szCs w:val="22"/>
                <w:lang w:eastAsia="x-none"/>
              </w:rPr>
            </w:pPr>
          </w:p>
          <w:p w:rsidR="00E5606A" w:rsidRPr="00E5606A" w:rsidRDefault="00E5606A" w:rsidP="00E5606A">
            <w:pPr>
              <w:rPr>
                <w:b/>
                <w:sz w:val="22"/>
                <w:szCs w:val="22"/>
                <w:lang w:eastAsia="x-none"/>
              </w:rPr>
            </w:pPr>
            <w:r w:rsidRPr="00E5606A">
              <w:rPr>
                <w:b/>
                <w:sz w:val="22"/>
                <w:szCs w:val="22"/>
                <w:highlight w:val="green"/>
                <w:lang w:eastAsia="x-none"/>
              </w:rPr>
              <w:t>Agreement:</w:t>
            </w:r>
          </w:p>
          <w:p w:rsidR="00E5606A" w:rsidRPr="00E5606A" w:rsidRDefault="00E5606A" w:rsidP="00E5606A">
            <w:pPr>
              <w:jc w:val="both"/>
              <w:rPr>
                <w:rFonts w:eastAsia="Microsoft YaHei"/>
                <w:iCs/>
                <w:sz w:val="22"/>
                <w:szCs w:val="22"/>
              </w:rPr>
            </w:pPr>
            <w:r w:rsidRPr="00E5606A">
              <w:rPr>
                <w:rFonts w:eastAsia="Microsoft YaHei"/>
                <w:iCs/>
                <w:sz w:val="22"/>
                <w:szCs w:val="22"/>
              </w:rPr>
              <w:t xml:space="preserve">At least the following patterns are supported for </w:t>
            </w:r>
            <w:r w:rsidRPr="00E5606A">
              <w:rPr>
                <w:rFonts w:eastAsia="Microsoft YaHei" w:hint="eastAsia"/>
                <w:iCs/>
                <w:sz w:val="22"/>
                <w:szCs w:val="22"/>
              </w:rPr>
              <w:t>ZP CSI-RS for IMR</w:t>
            </w:r>
            <w:r w:rsidRPr="00E5606A">
              <w:rPr>
                <w:rFonts w:eastAsia="Microsoft YaHei"/>
                <w:iCs/>
                <w:sz w:val="22"/>
                <w:szCs w:val="22"/>
              </w:rPr>
              <w:t>:</w:t>
            </w:r>
          </w:p>
          <w:p w:rsidR="00E5606A" w:rsidRPr="00E5606A" w:rsidRDefault="00E5606A" w:rsidP="00E5606A">
            <w:pPr>
              <w:pStyle w:val="RAN1bullet1"/>
              <w:rPr>
                <w:sz w:val="22"/>
                <w:szCs w:val="22"/>
              </w:rPr>
            </w:pPr>
            <w:r w:rsidRPr="00E5606A">
              <w:rPr>
                <w:rFonts w:hint="eastAsia"/>
                <w:sz w:val="22"/>
                <w:szCs w:val="22"/>
              </w:rPr>
              <w:t>One pattern from (2,1), (2,2), (4,1)</w:t>
            </w:r>
          </w:p>
          <w:p w:rsidR="00E5606A" w:rsidRPr="00E5606A" w:rsidRDefault="00E5606A" w:rsidP="00E5606A">
            <w:pPr>
              <w:jc w:val="both"/>
              <w:rPr>
                <w:rFonts w:eastAsia="Microsoft YaHei"/>
                <w:iCs/>
                <w:sz w:val="22"/>
                <w:szCs w:val="22"/>
                <w:highlight w:val="green"/>
              </w:rPr>
            </w:pPr>
          </w:p>
          <w:p w:rsidR="00E5606A" w:rsidRPr="00E5606A" w:rsidRDefault="00E5606A" w:rsidP="00E5606A">
            <w:pPr>
              <w:rPr>
                <w:sz w:val="22"/>
                <w:szCs w:val="22"/>
                <w:lang w:eastAsia="x-none"/>
              </w:rPr>
            </w:pPr>
            <w:r w:rsidRPr="00E5606A">
              <w:rPr>
                <w:rStyle w:val="RAN1tdocChar"/>
                <w:sz w:val="22"/>
                <w:szCs w:val="22"/>
              </w:rPr>
              <w:t>R1-1719005</w:t>
            </w:r>
            <w:r w:rsidRPr="00E5606A">
              <w:rPr>
                <w:sz w:val="22"/>
                <w:szCs w:val="22"/>
                <w:lang w:eastAsia="x-none"/>
              </w:rPr>
              <w:tab/>
              <w:t>Offline Summary of CSI measurement</w:t>
            </w:r>
            <w:r w:rsidRPr="00E5606A">
              <w:rPr>
                <w:sz w:val="22"/>
                <w:szCs w:val="22"/>
                <w:lang w:eastAsia="x-none"/>
              </w:rPr>
              <w:tab/>
              <w:t xml:space="preserve"> ZTE, Sanechips</w:t>
            </w:r>
          </w:p>
          <w:p w:rsidR="00E5606A" w:rsidRPr="00E5606A" w:rsidRDefault="00E5606A" w:rsidP="00E5606A">
            <w:pPr>
              <w:rPr>
                <w:sz w:val="22"/>
                <w:szCs w:val="22"/>
                <w:lang w:eastAsia="x-none"/>
              </w:rPr>
            </w:pPr>
            <w:r w:rsidRPr="00E5606A">
              <w:rPr>
                <w:sz w:val="22"/>
                <w:szCs w:val="22"/>
                <w:lang w:eastAsia="x-none"/>
              </w:rPr>
              <w:tab/>
            </w:r>
          </w:p>
          <w:p w:rsidR="00E5606A" w:rsidRPr="00E5606A" w:rsidRDefault="00E5606A" w:rsidP="00E5606A">
            <w:pPr>
              <w:rPr>
                <w:b/>
                <w:sz w:val="22"/>
                <w:szCs w:val="22"/>
              </w:rPr>
            </w:pPr>
            <w:r w:rsidRPr="00E5606A">
              <w:rPr>
                <w:b/>
                <w:sz w:val="22"/>
                <w:szCs w:val="22"/>
                <w:highlight w:val="green"/>
              </w:rPr>
              <w:t>Agreement:</w:t>
            </w:r>
          </w:p>
          <w:p w:rsidR="00E5606A" w:rsidRPr="00E5606A" w:rsidRDefault="00E5606A" w:rsidP="009C7450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E5606A">
              <w:rPr>
                <w:sz w:val="22"/>
                <w:szCs w:val="22"/>
              </w:rPr>
              <w:t>Configuration of resources for rate matching is separate from configuration of resources for interference measurement.</w:t>
            </w:r>
          </w:p>
          <w:p w:rsidR="00E5606A" w:rsidRPr="00E5606A" w:rsidRDefault="00E5606A" w:rsidP="00E5606A">
            <w:pPr>
              <w:rPr>
                <w:sz w:val="22"/>
                <w:szCs w:val="22"/>
                <w:lang w:eastAsia="x-none"/>
              </w:rPr>
            </w:pPr>
          </w:p>
          <w:p w:rsidR="00E5606A" w:rsidRPr="00E5606A" w:rsidRDefault="00E5606A" w:rsidP="00E5606A">
            <w:pPr>
              <w:jc w:val="both"/>
              <w:rPr>
                <w:rFonts w:eastAsia="Microsoft YaHei"/>
                <w:b/>
                <w:iCs/>
                <w:sz w:val="22"/>
                <w:szCs w:val="22"/>
                <w:highlight w:val="darkYellow"/>
              </w:rPr>
            </w:pPr>
            <w:r w:rsidRPr="00E5606A">
              <w:rPr>
                <w:rFonts w:eastAsia="Microsoft YaHei"/>
                <w:b/>
                <w:iCs/>
                <w:sz w:val="22"/>
                <w:szCs w:val="22"/>
                <w:highlight w:val="darkYellow"/>
              </w:rPr>
              <w:t>Working Assumption:</w:t>
            </w:r>
          </w:p>
          <w:p w:rsidR="00E5606A" w:rsidRPr="00E5606A" w:rsidRDefault="00E5606A" w:rsidP="00E5606A">
            <w:pPr>
              <w:jc w:val="both"/>
              <w:rPr>
                <w:rFonts w:eastAsia="Microsoft YaHei"/>
                <w:iCs/>
                <w:sz w:val="22"/>
                <w:szCs w:val="22"/>
              </w:rPr>
            </w:pPr>
            <w:r w:rsidRPr="00E5606A">
              <w:rPr>
                <w:rFonts w:eastAsia="Microsoft YaHei"/>
                <w:iCs/>
                <w:sz w:val="22"/>
                <w:szCs w:val="22"/>
              </w:rPr>
              <w:t xml:space="preserve">For </w:t>
            </w:r>
            <w:r w:rsidRPr="00E5606A">
              <w:rPr>
                <w:rFonts w:eastAsia="Microsoft YaHei" w:hint="eastAsia"/>
                <w:iCs/>
                <w:sz w:val="22"/>
                <w:szCs w:val="22"/>
              </w:rPr>
              <w:t xml:space="preserve">ZP CSI-RS </w:t>
            </w:r>
            <w:r w:rsidRPr="00E5606A">
              <w:rPr>
                <w:rFonts w:eastAsia="Microsoft YaHei"/>
                <w:iCs/>
                <w:sz w:val="22"/>
                <w:szCs w:val="22"/>
              </w:rPr>
              <w:t>based</w:t>
            </w:r>
            <w:r w:rsidRPr="00E5606A">
              <w:rPr>
                <w:rFonts w:eastAsia="Microsoft YaHei" w:hint="eastAsia"/>
                <w:iCs/>
                <w:sz w:val="22"/>
                <w:szCs w:val="22"/>
              </w:rPr>
              <w:t xml:space="preserve"> IMR</w:t>
            </w:r>
            <w:r w:rsidRPr="00E5606A">
              <w:rPr>
                <w:rFonts w:eastAsia="Microsoft YaHei"/>
                <w:iCs/>
                <w:sz w:val="22"/>
                <w:szCs w:val="22"/>
              </w:rPr>
              <w:t>, support (2,2) and (4,1) which are configurable by RRC signalling</w:t>
            </w:r>
          </w:p>
          <w:p w:rsidR="00E5606A" w:rsidRPr="00E5606A" w:rsidRDefault="00E5606A" w:rsidP="009C7450">
            <w:pPr>
              <w:numPr>
                <w:ilvl w:val="0"/>
                <w:numId w:val="8"/>
              </w:numPr>
              <w:jc w:val="both"/>
              <w:rPr>
                <w:rFonts w:eastAsia="Microsoft YaHei"/>
                <w:iCs/>
                <w:sz w:val="22"/>
                <w:szCs w:val="22"/>
              </w:rPr>
            </w:pPr>
            <w:r w:rsidRPr="00E5606A">
              <w:rPr>
                <w:rFonts w:eastAsia="Microsoft YaHei"/>
                <w:iCs/>
                <w:sz w:val="22"/>
                <w:szCs w:val="22"/>
              </w:rPr>
              <w:t>Note: Study until next meeting whether support of both (2,2) and (4,1) are both necessary. If not, RRC configurability will be removed.</w:t>
            </w:r>
          </w:p>
          <w:p w:rsidR="00E5606A" w:rsidRPr="00E5606A" w:rsidRDefault="00E5606A" w:rsidP="00E5606A">
            <w:pPr>
              <w:jc w:val="both"/>
              <w:rPr>
                <w:rFonts w:eastAsia="Microsoft YaHei"/>
                <w:iCs/>
                <w:sz w:val="22"/>
                <w:szCs w:val="22"/>
              </w:rPr>
            </w:pPr>
          </w:p>
          <w:p w:rsidR="00E5606A" w:rsidRPr="00E5606A" w:rsidRDefault="00E5606A" w:rsidP="00E5606A">
            <w:pPr>
              <w:ind w:left="1440" w:hanging="1440"/>
              <w:jc w:val="both"/>
              <w:rPr>
                <w:rFonts w:eastAsia="Microsoft YaHei"/>
                <w:iCs/>
                <w:sz w:val="22"/>
                <w:szCs w:val="22"/>
              </w:rPr>
            </w:pPr>
            <w:r w:rsidRPr="00E5606A">
              <w:rPr>
                <w:rStyle w:val="RAN1tdocChar"/>
                <w:sz w:val="22"/>
                <w:szCs w:val="22"/>
              </w:rPr>
              <w:t>R1-1719186</w:t>
            </w:r>
            <w:r w:rsidRPr="00E5606A">
              <w:rPr>
                <w:rFonts w:eastAsia="Microsoft YaHei"/>
                <w:iCs/>
                <w:sz w:val="22"/>
                <w:szCs w:val="22"/>
              </w:rPr>
              <w:tab/>
            </w:r>
            <w:r w:rsidRPr="00E5606A">
              <w:rPr>
                <w:rFonts w:eastAsia="Microsoft YaHei"/>
                <w:bCs/>
                <w:iCs/>
                <w:sz w:val="22"/>
                <w:szCs w:val="22"/>
              </w:rPr>
              <w:t>WF on aperiodic CSI-RS triggering</w:t>
            </w:r>
            <w:r w:rsidRPr="00E5606A">
              <w:rPr>
                <w:rFonts w:eastAsia="Microsoft YaHei"/>
                <w:bCs/>
                <w:iCs/>
                <w:sz w:val="22"/>
                <w:szCs w:val="22"/>
              </w:rPr>
              <w:tab/>
            </w:r>
            <w:r w:rsidRPr="00E5606A">
              <w:rPr>
                <w:rFonts w:eastAsia="Microsoft YaHei"/>
                <w:iCs/>
                <w:sz w:val="22"/>
                <w:szCs w:val="22"/>
              </w:rPr>
              <w:t>ZTE, Sanechips, Samsung, LG Electronics, NTT DOCOMO, Qualcomm, Intel, ASTRI, Verizon, KDDI, IITH, CEWiT, IITM, Tejas Networks, CHTTL, Sharp, NEC, MediaTek, KT Corporation, Nokia, NSB</w:t>
            </w:r>
          </w:p>
          <w:p w:rsidR="00E5606A" w:rsidRPr="00E5606A" w:rsidRDefault="00E5606A" w:rsidP="00E5606A">
            <w:pPr>
              <w:jc w:val="both"/>
              <w:rPr>
                <w:rFonts w:eastAsia="Microsoft YaHei"/>
                <w:iCs/>
                <w:sz w:val="22"/>
                <w:szCs w:val="22"/>
              </w:rPr>
            </w:pPr>
          </w:p>
          <w:p w:rsidR="00E5606A" w:rsidRPr="00E5606A" w:rsidRDefault="00E5606A" w:rsidP="00E5606A">
            <w:pPr>
              <w:jc w:val="both"/>
              <w:rPr>
                <w:rFonts w:eastAsia="Microsoft YaHei"/>
                <w:b/>
                <w:iCs/>
                <w:sz w:val="22"/>
                <w:szCs w:val="22"/>
              </w:rPr>
            </w:pPr>
            <w:r w:rsidRPr="00E5606A">
              <w:rPr>
                <w:rFonts w:eastAsia="Microsoft YaHei"/>
                <w:b/>
                <w:iCs/>
                <w:sz w:val="22"/>
                <w:szCs w:val="22"/>
                <w:highlight w:val="darkYellow"/>
              </w:rPr>
              <w:t>Working Assumption:</w:t>
            </w:r>
          </w:p>
          <w:p w:rsidR="00E5606A" w:rsidRPr="00E5606A" w:rsidRDefault="00E5606A" w:rsidP="009C7450">
            <w:pPr>
              <w:numPr>
                <w:ilvl w:val="0"/>
                <w:numId w:val="9"/>
              </w:numPr>
              <w:jc w:val="both"/>
              <w:rPr>
                <w:rFonts w:eastAsia="Microsoft YaHei"/>
                <w:iCs/>
                <w:sz w:val="22"/>
                <w:szCs w:val="22"/>
              </w:rPr>
            </w:pPr>
            <w:r w:rsidRPr="00E5606A">
              <w:rPr>
                <w:rFonts w:eastAsia="Microsoft YaHei"/>
                <w:iCs/>
                <w:sz w:val="22"/>
                <w:szCs w:val="22"/>
              </w:rPr>
              <w:lastRenderedPageBreak/>
              <w:t>Aperiodic CSI-RS is triggered by RRC+DCI or RRC+MAC-CE+DCI</w:t>
            </w:r>
          </w:p>
          <w:p w:rsidR="00E5606A" w:rsidRPr="00E5606A" w:rsidRDefault="00E5606A" w:rsidP="009C7450">
            <w:pPr>
              <w:numPr>
                <w:ilvl w:val="1"/>
                <w:numId w:val="9"/>
              </w:numPr>
              <w:jc w:val="both"/>
              <w:rPr>
                <w:rFonts w:eastAsia="Microsoft YaHei"/>
                <w:iCs/>
                <w:sz w:val="22"/>
                <w:szCs w:val="22"/>
              </w:rPr>
            </w:pPr>
            <w:r w:rsidRPr="00E5606A">
              <w:rPr>
                <w:rFonts w:eastAsia="Microsoft YaHei"/>
                <w:iCs/>
                <w:sz w:val="22"/>
                <w:szCs w:val="22"/>
              </w:rPr>
              <w:t>If number of RRC configured resource sets across all CCs is less than 2</w:t>
            </w:r>
            <w:r w:rsidRPr="00E5606A">
              <w:rPr>
                <w:rFonts w:eastAsia="Microsoft YaHei"/>
                <w:iCs/>
                <w:sz w:val="22"/>
                <w:szCs w:val="22"/>
                <w:vertAlign w:val="superscript"/>
              </w:rPr>
              <w:t>N</w:t>
            </w:r>
            <w:r w:rsidRPr="00E5606A">
              <w:rPr>
                <w:rFonts w:eastAsia="Microsoft YaHei"/>
                <w:iCs/>
                <w:sz w:val="22"/>
                <w:szCs w:val="22"/>
              </w:rPr>
              <w:t>, RRC+DCI is used.  Otherwise, RRC+MAC-CE+DCI is used.</w:t>
            </w:r>
          </w:p>
          <w:p w:rsidR="00E5606A" w:rsidRPr="00E5606A" w:rsidRDefault="00E5606A" w:rsidP="009C7450">
            <w:pPr>
              <w:numPr>
                <w:ilvl w:val="2"/>
                <w:numId w:val="9"/>
              </w:numPr>
              <w:jc w:val="both"/>
              <w:rPr>
                <w:rFonts w:eastAsia="Microsoft YaHei"/>
                <w:iCs/>
                <w:sz w:val="22"/>
                <w:szCs w:val="22"/>
              </w:rPr>
            </w:pPr>
            <w:r w:rsidRPr="00E5606A">
              <w:rPr>
                <w:rFonts w:eastAsia="Microsoft YaHei"/>
                <w:iCs/>
                <w:sz w:val="22"/>
                <w:szCs w:val="22"/>
              </w:rPr>
              <w:t>FFS on the value of N</w:t>
            </w:r>
          </w:p>
          <w:p w:rsidR="00E5606A" w:rsidRPr="00E5606A" w:rsidRDefault="00E5606A" w:rsidP="009C7450">
            <w:pPr>
              <w:numPr>
                <w:ilvl w:val="1"/>
                <w:numId w:val="9"/>
              </w:numPr>
              <w:jc w:val="both"/>
              <w:rPr>
                <w:rFonts w:eastAsia="Microsoft YaHei"/>
                <w:iCs/>
                <w:sz w:val="22"/>
                <w:szCs w:val="22"/>
              </w:rPr>
            </w:pPr>
            <w:r w:rsidRPr="00E5606A">
              <w:rPr>
                <w:rFonts w:eastAsia="Microsoft YaHei"/>
                <w:iCs/>
                <w:sz w:val="22"/>
                <w:szCs w:val="22"/>
              </w:rPr>
              <w:t>The triggering is done per CSI-RS resource set</w:t>
            </w:r>
          </w:p>
          <w:p w:rsidR="00E5606A" w:rsidRPr="00E5606A" w:rsidRDefault="00E5606A" w:rsidP="00E5606A">
            <w:pPr>
              <w:jc w:val="both"/>
              <w:rPr>
                <w:rFonts w:eastAsia="Microsoft YaHei"/>
                <w:iCs/>
                <w:sz w:val="22"/>
                <w:szCs w:val="22"/>
              </w:rPr>
            </w:pPr>
          </w:p>
          <w:p w:rsidR="00E5606A" w:rsidRPr="00E5606A" w:rsidRDefault="00E5606A" w:rsidP="00E5606A">
            <w:pPr>
              <w:jc w:val="both"/>
              <w:rPr>
                <w:rFonts w:eastAsia="Microsoft YaHei"/>
                <w:iCs/>
                <w:sz w:val="22"/>
                <w:szCs w:val="22"/>
              </w:rPr>
            </w:pPr>
            <w:r w:rsidRPr="00E5606A">
              <w:rPr>
                <w:rFonts w:eastAsia="Microsoft YaHei"/>
                <w:iCs/>
                <w:sz w:val="22"/>
                <w:szCs w:val="22"/>
                <w:highlight w:val="cyan"/>
              </w:rPr>
              <w:t>Email discussion on the value of N for aperiodic CSI-RS is triggering until 27</w:t>
            </w:r>
            <w:r w:rsidRPr="00E5606A">
              <w:rPr>
                <w:rFonts w:eastAsia="Microsoft YaHei"/>
                <w:iCs/>
                <w:sz w:val="22"/>
                <w:szCs w:val="22"/>
                <w:highlight w:val="cyan"/>
                <w:vertAlign w:val="superscript"/>
              </w:rPr>
              <w:t>th</w:t>
            </w:r>
            <w:r w:rsidRPr="00E5606A">
              <w:rPr>
                <w:rFonts w:eastAsia="Microsoft YaHei"/>
                <w:iCs/>
                <w:sz w:val="22"/>
                <w:szCs w:val="22"/>
                <w:highlight w:val="cyan"/>
              </w:rPr>
              <w:t xml:space="preserve"> of Oct – Ruyue (ZTE)</w:t>
            </w:r>
          </w:p>
          <w:p w:rsidR="00E5606A" w:rsidRPr="00E5606A" w:rsidRDefault="00E5606A" w:rsidP="00E5606A">
            <w:pPr>
              <w:rPr>
                <w:sz w:val="22"/>
                <w:szCs w:val="22"/>
                <w:lang w:eastAsia="x-none"/>
              </w:rPr>
            </w:pPr>
          </w:p>
          <w:p w:rsidR="00E5606A" w:rsidRPr="00E5606A" w:rsidRDefault="00E5606A" w:rsidP="00E5606A">
            <w:pPr>
              <w:rPr>
                <w:sz w:val="22"/>
                <w:szCs w:val="22"/>
                <w:lang w:eastAsia="x-none"/>
              </w:rPr>
            </w:pPr>
          </w:p>
          <w:p w:rsidR="00E5606A" w:rsidRPr="00E5606A" w:rsidRDefault="00E5606A" w:rsidP="00E5606A">
            <w:pPr>
              <w:rPr>
                <w:b/>
                <w:sz w:val="22"/>
                <w:szCs w:val="22"/>
                <w:lang w:eastAsia="x-none"/>
              </w:rPr>
            </w:pPr>
            <w:r w:rsidRPr="00E5606A">
              <w:rPr>
                <w:b/>
                <w:sz w:val="22"/>
                <w:szCs w:val="22"/>
                <w:highlight w:val="green"/>
                <w:lang w:eastAsia="x-none"/>
              </w:rPr>
              <w:t>Agreement:</w:t>
            </w:r>
          </w:p>
          <w:p w:rsidR="00E5606A" w:rsidRPr="00E5606A" w:rsidRDefault="00E5606A" w:rsidP="00E5606A">
            <w:pPr>
              <w:tabs>
                <w:tab w:val="left" w:pos="1440"/>
              </w:tabs>
              <w:adjustRightInd w:val="0"/>
              <w:snapToGrid w:val="0"/>
              <w:rPr>
                <w:iCs/>
                <w:sz w:val="22"/>
                <w:szCs w:val="22"/>
              </w:rPr>
            </w:pPr>
            <w:r w:rsidRPr="00E5606A">
              <w:rPr>
                <w:iCs/>
                <w:sz w:val="22"/>
                <w:szCs w:val="22"/>
              </w:rPr>
              <w:t>For non-PMI feedback, support the following port index indication method:</w:t>
            </w:r>
          </w:p>
          <w:p w:rsidR="00E5606A" w:rsidRPr="00E5606A" w:rsidRDefault="00E5606A" w:rsidP="009C7450">
            <w:pPr>
              <w:numPr>
                <w:ilvl w:val="0"/>
                <w:numId w:val="10"/>
              </w:numPr>
              <w:tabs>
                <w:tab w:val="left" w:pos="720"/>
                <w:tab w:val="left" w:pos="1440"/>
              </w:tabs>
              <w:adjustRightInd w:val="0"/>
              <w:snapToGrid w:val="0"/>
              <w:rPr>
                <w:iCs/>
                <w:sz w:val="22"/>
                <w:szCs w:val="22"/>
              </w:rPr>
            </w:pPr>
            <w:r w:rsidRPr="00E5606A">
              <w:rPr>
                <w:iCs/>
                <w:sz w:val="22"/>
                <w:szCs w:val="22"/>
              </w:rPr>
              <w:t>Port index indication is signaled to UE for RI/CQI calculation in non-PMI feedback</w:t>
            </w:r>
          </w:p>
          <w:p w:rsidR="00E5606A" w:rsidRPr="00E5606A" w:rsidRDefault="00E5606A" w:rsidP="009C7450">
            <w:pPr>
              <w:numPr>
                <w:ilvl w:val="1"/>
                <w:numId w:val="10"/>
              </w:numPr>
              <w:tabs>
                <w:tab w:val="left" w:pos="1440"/>
              </w:tabs>
              <w:adjustRightInd w:val="0"/>
              <w:snapToGrid w:val="0"/>
              <w:rPr>
                <w:iCs/>
                <w:sz w:val="22"/>
                <w:szCs w:val="22"/>
              </w:rPr>
            </w:pPr>
            <w:r w:rsidRPr="00E5606A">
              <w:rPr>
                <w:iCs/>
                <w:sz w:val="22"/>
                <w:szCs w:val="22"/>
              </w:rPr>
              <w:t>Port index indication per CSI-RS resource is configured by RRC to select the CSI-RS port(s) used for RI/CQI calculation per rank</w:t>
            </w:r>
          </w:p>
          <w:p w:rsidR="00E5606A" w:rsidRPr="00E5606A" w:rsidRDefault="00E5606A" w:rsidP="009C7450">
            <w:pPr>
              <w:numPr>
                <w:ilvl w:val="2"/>
                <w:numId w:val="10"/>
              </w:numPr>
              <w:tabs>
                <w:tab w:val="left" w:pos="1440"/>
                <w:tab w:val="left" w:pos="2160"/>
              </w:tabs>
              <w:adjustRightInd w:val="0"/>
              <w:snapToGrid w:val="0"/>
              <w:rPr>
                <w:iCs/>
                <w:sz w:val="22"/>
                <w:szCs w:val="22"/>
              </w:rPr>
            </w:pPr>
            <w:r w:rsidRPr="00E5606A">
              <w:rPr>
                <w:iCs/>
                <w:sz w:val="22"/>
                <w:szCs w:val="22"/>
              </w:rPr>
              <w:t>Identity matrix is assumed by UE on the selected CSI-RS ports for RI/CQI calculation</w:t>
            </w:r>
          </w:p>
          <w:p w:rsidR="00E5606A" w:rsidRPr="00E5606A" w:rsidRDefault="00E5606A" w:rsidP="009C7450">
            <w:pPr>
              <w:numPr>
                <w:ilvl w:val="2"/>
                <w:numId w:val="10"/>
              </w:numPr>
              <w:tabs>
                <w:tab w:val="left" w:pos="1440"/>
                <w:tab w:val="left" w:pos="2160"/>
              </w:tabs>
              <w:adjustRightInd w:val="0"/>
              <w:snapToGrid w:val="0"/>
              <w:rPr>
                <w:iCs/>
                <w:sz w:val="22"/>
                <w:szCs w:val="22"/>
              </w:rPr>
            </w:pPr>
            <w:r w:rsidRPr="00E5606A">
              <w:rPr>
                <w:iCs/>
                <w:sz w:val="22"/>
                <w:szCs w:val="22"/>
              </w:rPr>
              <w:t>N ports are selected for rank N</w:t>
            </w:r>
          </w:p>
          <w:p w:rsidR="00E5606A" w:rsidRPr="00E5606A" w:rsidRDefault="00E5606A" w:rsidP="009C7450">
            <w:pPr>
              <w:numPr>
                <w:ilvl w:val="2"/>
                <w:numId w:val="10"/>
              </w:numPr>
              <w:tabs>
                <w:tab w:val="left" w:pos="1440"/>
                <w:tab w:val="left" w:pos="2160"/>
              </w:tabs>
              <w:adjustRightInd w:val="0"/>
              <w:snapToGrid w:val="0"/>
              <w:rPr>
                <w:iCs/>
                <w:sz w:val="22"/>
                <w:szCs w:val="22"/>
              </w:rPr>
            </w:pPr>
            <w:r w:rsidRPr="00E5606A">
              <w:rPr>
                <w:iCs/>
                <w:sz w:val="22"/>
                <w:szCs w:val="22"/>
              </w:rPr>
              <w:t>The CSI-RS resource can be dynamically selected for CSI reporting in CSI framework</w:t>
            </w:r>
          </w:p>
          <w:p w:rsidR="00E5606A" w:rsidRPr="00E5606A" w:rsidRDefault="00E5606A" w:rsidP="00E5606A">
            <w:pPr>
              <w:rPr>
                <w:sz w:val="22"/>
                <w:szCs w:val="22"/>
                <w:lang w:eastAsia="x-none"/>
              </w:rPr>
            </w:pPr>
          </w:p>
          <w:p w:rsidR="00E5606A" w:rsidRPr="00E5606A" w:rsidRDefault="00E5606A" w:rsidP="00E5606A">
            <w:pPr>
              <w:rPr>
                <w:sz w:val="22"/>
                <w:szCs w:val="22"/>
                <w:lang w:eastAsia="x-none"/>
              </w:rPr>
            </w:pPr>
          </w:p>
          <w:p w:rsidR="00E5606A" w:rsidRPr="00E5606A" w:rsidRDefault="00E5606A" w:rsidP="00E5606A">
            <w:pPr>
              <w:rPr>
                <w:sz w:val="22"/>
                <w:szCs w:val="22"/>
                <w:lang w:eastAsia="x-none"/>
              </w:rPr>
            </w:pPr>
            <w:r w:rsidRPr="00E5606A">
              <w:rPr>
                <w:rStyle w:val="RAN1tdocChar"/>
                <w:sz w:val="22"/>
                <w:szCs w:val="22"/>
                <w:highlight w:val="green"/>
              </w:rPr>
              <w:t>R1-1719178</w:t>
            </w:r>
            <w:r w:rsidRPr="00E5606A">
              <w:rPr>
                <w:sz w:val="22"/>
                <w:szCs w:val="22"/>
                <w:lang w:eastAsia="x-none"/>
              </w:rPr>
              <w:tab/>
              <w:t>WF on NZP CSI-RS based interference measurement</w:t>
            </w:r>
            <w:r w:rsidRPr="00E5606A">
              <w:rPr>
                <w:sz w:val="22"/>
                <w:szCs w:val="22"/>
                <w:lang w:eastAsia="x-none"/>
              </w:rPr>
              <w:tab/>
              <w:t>Huawei, HiSilicon, Qualcomm, Ericsson, IITH, Intel, Spreadtrum, OPPO, China Unicom, vivo, Interdigital, IITM, Deutsche Telekom, CeWiT, KDDI, NEC, Vodafone, CMCC, Sharp, Tejas Networks, ASUSTeK, Softbank, Sony, CATR, China Telecom, III, Mitsubishi, ZTE, Sanechips, CATT, Samsung</w:t>
            </w:r>
          </w:p>
          <w:p w:rsidR="00E5606A" w:rsidRPr="00E5606A" w:rsidRDefault="00E5606A" w:rsidP="00E5606A">
            <w:pPr>
              <w:rPr>
                <w:sz w:val="22"/>
                <w:szCs w:val="22"/>
                <w:lang w:eastAsia="x-none"/>
              </w:rPr>
            </w:pPr>
          </w:p>
          <w:p w:rsidR="00E5606A" w:rsidRPr="00E5606A" w:rsidRDefault="00E5606A" w:rsidP="00E5606A">
            <w:pPr>
              <w:rPr>
                <w:b/>
                <w:sz w:val="22"/>
                <w:szCs w:val="22"/>
                <w:lang w:eastAsia="x-none"/>
              </w:rPr>
            </w:pPr>
            <w:r w:rsidRPr="00E5606A">
              <w:rPr>
                <w:b/>
                <w:sz w:val="22"/>
                <w:szCs w:val="22"/>
                <w:highlight w:val="green"/>
                <w:lang w:eastAsia="x-none"/>
              </w:rPr>
              <w:t>Agreement:</w:t>
            </w:r>
          </w:p>
          <w:p w:rsidR="00E5606A" w:rsidRPr="00E5606A" w:rsidRDefault="00E5606A" w:rsidP="009C7450">
            <w:pPr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E5606A">
              <w:rPr>
                <w:sz w:val="22"/>
                <w:szCs w:val="22"/>
                <w:lang w:eastAsia="x-none"/>
              </w:rPr>
              <w:t>A set of NZP CSI-RS resource(s) is configured to a UE for channel and interference measurements,</w:t>
            </w:r>
            <w:r w:rsidRPr="00E5606A">
              <w:rPr>
                <w:sz w:val="22"/>
                <w:szCs w:val="22"/>
              </w:rPr>
              <w:t xml:space="preserve"> where</w:t>
            </w:r>
          </w:p>
          <w:p w:rsidR="00E5606A" w:rsidRPr="00E5606A" w:rsidRDefault="00E5606A" w:rsidP="009C7450">
            <w:pPr>
              <w:numPr>
                <w:ilvl w:val="1"/>
                <w:numId w:val="11"/>
              </w:numPr>
              <w:rPr>
                <w:sz w:val="22"/>
                <w:szCs w:val="22"/>
                <w:lang w:eastAsia="x-none"/>
              </w:rPr>
            </w:pPr>
            <w:r w:rsidRPr="00E5606A">
              <w:rPr>
                <w:sz w:val="22"/>
                <w:szCs w:val="22"/>
                <w:lang w:eastAsia="x-none"/>
              </w:rPr>
              <w:t>A subset of the set of NZP CSI-RS resource(s) are for channel measurement and another subset of the set of NZP CSI-RS resource(s) are for interference measurement</w:t>
            </w:r>
          </w:p>
          <w:p w:rsidR="00E5606A" w:rsidRPr="00E5606A" w:rsidRDefault="00E5606A" w:rsidP="009C7450">
            <w:pPr>
              <w:numPr>
                <w:ilvl w:val="2"/>
                <w:numId w:val="11"/>
              </w:numPr>
              <w:rPr>
                <w:sz w:val="22"/>
                <w:szCs w:val="22"/>
                <w:lang w:eastAsia="x-none"/>
              </w:rPr>
            </w:pPr>
            <w:r w:rsidRPr="00E5606A">
              <w:rPr>
                <w:sz w:val="22"/>
                <w:szCs w:val="22"/>
                <w:lang w:eastAsia="x-none"/>
              </w:rPr>
              <w:t>Network indicates via DCI the subset of NZP CSI-RS resource(s) for channel measurement and the subset of CSI-RS resource(s) for interference measurement</w:t>
            </w:r>
          </w:p>
          <w:p w:rsidR="00E5606A" w:rsidRPr="00E5606A" w:rsidRDefault="00E5606A" w:rsidP="009C7450">
            <w:pPr>
              <w:numPr>
                <w:ilvl w:val="2"/>
                <w:numId w:val="11"/>
              </w:numPr>
              <w:rPr>
                <w:sz w:val="22"/>
                <w:szCs w:val="22"/>
                <w:lang w:eastAsia="x-none"/>
              </w:rPr>
            </w:pPr>
            <w:r w:rsidRPr="00E5606A">
              <w:rPr>
                <w:sz w:val="22"/>
                <w:szCs w:val="22"/>
                <w:lang w:eastAsia="x-none"/>
              </w:rPr>
              <w:t>FFS: Whether the DCI indication is the dynamic triggering of one or multiple CSI reporting setting(s) or not</w:t>
            </w:r>
          </w:p>
          <w:p w:rsidR="00E5606A" w:rsidRPr="00E5606A" w:rsidRDefault="00E5606A" w:rsidP="009C7450">
            <w:pPr>
              <w:numPr>
                <w:ilvl w:val="2"/>
                <w:numId w:val="11"/>
              </w:numPr>
              <w:rPr>
                <w:sz w:val="22"/>
                <w:szCs w:val="22"/>
                <w:lang w:eastAsia="x-none"/>
              </w:rPr>
            </w:pPr>
            <w:r w:rsidRPr="00E5606A">
              <w:rPr>
                <w:sz w:val="22"/>
                <w:szCs w:val="22"/>
                <w:lang w:eastAsia="x-none"/>
              </w:rPr>
              <w:t>FFS: some CSI-RS resource(s) from two NZP CSI-RS resource subsets can be overlapped or not</w:t>
            </w:r>
          </w:p>
          <w:p w:rsidR="00E5606A" w:rsidRPr="00E5606A" w:rsidRDefault="00E5606A" w:rsidP="009C7450">
            <w:pPr>
              <w:numPr>
                <w:ilvl w:val="1"/>
                <w:numId w:val="11"/>
              </w:numPr>
              <w:rPr>
                <w:rFonts w:hint="eastAsia"/>
                <w:sz w:val="22"/>
                <w:szCs w:val="22"/>
                <w:lang w:eastAsia="x-none"/>
              </w:rPr>
            </w:pPr>
            <w:r w:rsidRPr="00E5606A">
              <w:rPr>
                <w:sz w:val="22"/>
                <w:szCs w:val="22"/>
                <w:lang w:eastAsia="x-none"/>
              </w:rPr>
              <w:t>UE assumes each port of channel measurement NZP CSI-RS resource(s) corresponds to a desired layer if no PMI and RI feedback</w:t>
            </w:r>
          </w:p>
        </w:tc>
      </w:tr>
    </w:tbl>
    <w:p w:rsidR="00C20B6F" w:rsidRPr="00151D6D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lastRenderedPageBreak/>
        <w:t xml:space="preserve">In this contribution, we present our views on </w:t>
      </w:r>
      <w:r w:rsidR="000617C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further details on </w:t>
      </w:r>
      <w:r w:rsidR="007964FF"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CSI </w:t>
      </w:r>
      <w:r w:rsidR="000617C5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framework</w:t>
      </w:r>
      <w:r w:rsidR="00875399"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>.</w:t>
      </w:r>
      <w:r w:rsidR="00AC37E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This is a </w:t>
      </w:r>
      <w:r w:rsidR="00B97B4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revision</w:t>
      </w:r>
      <w:r w:rsidR="00AC37E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of R1-171</w:t>
      </w:r>
      <w:r w:rsidR="00B97B4B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6084</w:t>
      </w:r>
      <w:r w:rsidR="00AC37E5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:rsidR="00745182" w:rsidRPr="00151D6D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151D6D">
        <w:rPr>
          <w:rFonts w:hint="eastAsia"/>
          <w:b/>
          <w:sz w:val="24"/>
          <w:szCs w:val="22"/>
          <w:lang w:val="en-US"/>
        </w:rPr>
        <w:t>Discussion</w:t>
      </w:r>
    </w:p>
    <w:p w:rsidR="00EE6FF1" w:rsidRPr="00151D6D" w:rsidRDefault="00EE6FF1" w:rsidP="00EE6FF1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1</w:t>
      </w: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Maximum values for CSI framework</w:t>
      </w:r>
    </w:p>
    <w:p w:rsidR="001F79CB" w:rsidRPr="00151D6D" w:rsidRDefault="00EE6FF1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1 shows possible </w:t>
      </w:r>
      <w:r w:rsidR="00772BF9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procedures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of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beam determination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higher frequency bands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is performed during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initial access,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beam management and CSI acquisition.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initial access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agenda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it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has been</w:t>
      </w:r>
      <w:r w:rsidR="00772BF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agreed that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="001F79CB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he maximum number of SS-blocks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(SSBs) </w:t>
      </w:r>
      <w:r w:rsidR="001F79CB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within SS burst set for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frequency above 6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GHz</w:t>
      </w:r>
      <w:r w:rsidR="001F79CB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is 64.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order to reduce UE complexity, we need to reduce the number of beams that is measured for beam management.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example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1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eight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beams are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selected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beam management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is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determined based on SSB. And then </w:t>
      </w:r>
      <w:r w:rsidR="001F79C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 acquisition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 performed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based on one selected beam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from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beam management. Width of the beams for SSB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beam management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(SSBs or CSI-RSs)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CSI acquisition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(CSI-RS) 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can be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same in this example.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another example, i</w:t>
      </w:r>
      <w:r w:rsidR="00726B1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 example 2, we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assume less number of SSB beams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broad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er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beam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width </w:t>
      </w:r>
      <w:r w:rsidR="00092BCD">
        <w:rPr>
          <w:rFonts w:eastAsia="ＭＳ 明朝" w:hint="eastAsia"/>
          <w:noProof w:val="0"/>
          <w:kern w:val="2"/>
          <w:sz w:val="22"/>
          <w:szCs w:val="22"/>
          <w:lang w:eastAsia="ja-JP"/>
        </w:rPr>
        <w:t>considering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lastRenderedPageBreak/>
        <w:t xml:space="preserve">SSB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overhead. For beam management, we can apply narrower beams to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achieve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higher resolution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control </w:t>
      </w:r>
      <w:r w:rsidR="00FB7F2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compared to L3 based beam control.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Table I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Figs. 2 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show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possible parameter values </w:t>
      </w:r>
      <w:r w:rsidR="001F7F8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determines whole picture of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 framework</w:t>
      </w:r>
      <w:r w:rsidR="00B80D37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order to perform efficient beam management without frequent RRC re-configuration, we need to have 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at least 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eight (=64/8) CSI-RS resource sets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as presented in the top two figures in Figs. 2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The value can be larger when we allow overlap of CSI-RS resource among </w:t>
      </w:r>
      <w:r w:rsidR="00FF1F2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different 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CSI-RS resource sets</w:t>
      </w:r>
      <w:r w:rsidR="00FF1F2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e.g.,</w:t>
      </w:r>
      <w:r w:rsidR="0057460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21</w:t>
      </w:r>
      <w:r w:rsidR="001C143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</w:p>
    <w:p w:rsidR="00FF1F2C" w:rsidRPr="00151D6D" w:rsidRDefault="00FF1F2C" w:rsidP="00EE6FF1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1: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Ks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not be smaller than 8.</w:t>
      </w:r>
    </w:p>
    <w:p w:rsidR="00FF1F2C" w:rsidRPr="00151D6D" w:rsidRDefault="00FF1F2C" w:rsidP="00EE6FF1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2: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</w:t>
      </w:r>
      <w:r w:rsidR="004D1E3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not be smaller than 8, e.g., 21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. </w:t>
      </w:r>
    </w:p>
    <w:p w:rsidR="001F79CB" w:rsidRPr="00151D6D" w:rsidRDefault="001F79CB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:rsidR="001F79CB" w:rsidRPr="00151D6D" w:rsidRDefault="001F79CB" w:rsidP="001F79CB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1050251D" wp14:editId="040BEA4B">
            <wp:extent cx="6332220" cy="3101365"/>
            <wp:effectExtent l="0" t="0" r="0" b="3810"/>
            <wp:docPr id="781" name="Picture 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101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6FF1" w:rsidRPr="00151D6D" w:rsidRDefault="001F79CB" w:rsidP="001F79CB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1: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rocedures for beam </w:t>
      </w:r>
      <w:r w:rsidR="00B80D37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determination</w:t>
      </w:r>
    </w:p>
    <w:p w:rsidR="00EE6FF1" w:rsidRPr="00151D6D" w:rsidRDefault="00B80D37" w:rsidP="00151D6D">
      <w:pPr>
        <w:spacing w:before="24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Table I: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Example configuration of beam management and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acquisition</w:t>
      </w:r>
    </w:p>
    <w:p w:rsidR="00B80D37" w:rsidRPr="00151D6D" w:rsidRDefault="00B80D37" w:rsidP="00EE6FF1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3E7C44F4" wp14:editId="6DCCA7F0">
            <wp:extent cx="5958447" cy="3339548"/>
            <wp:effectExtent l="0" t="0" r="4445" b="0"/>
            <wp:docPr id="782" name="Picture 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202" cy="3345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764A" w:rsidRPr="00151D6D" w:rsidRDefault="004D1E3D" w:rsidP="0003764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lastRenderedPageBreak/>
        <w:drawing>
          <wp:inline distT="0" distB="0" distL="0" distR="0" wp14:anchorId="0B0A6B88" wp14:editId="1B4F8668">
            <wp:extent cx="4770783" cy="2590989"/>
            <wp:effectExtent l="0" t="0" r="0" b="0"/>
            <wp:docPr id="785" name="Picture 7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031" cy="259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D37" w:rsidRPr="00151D6D" w:rsidRDefault="0003764A" w:rsidP="0003764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2: The number of </w:t>
      </w:r>
      <w:r w:rsidRPr="00151D6D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</w:t>
      </w:r>
      <w:r w:rsidRPr="00151D6D">
        <w:rPr>
          <w:rFonts w:eastAsia="ＭＳ 明朝" w:hint="eastAsia"/>
          <w:i/>
          <w:noProof w:val="0"/>
          <w:kern w:val="2"/>
          <w:sz w:val="22"/>
          <w:szCs w:val="22"/>
          <w:lang w:eastAsia="ja-JP"/>
        </w:rPr>
        <w:t>K</w:t>
      </w:r>
      <w:r w:rsidRPr="00151D6D">
        <w:rPr>
          <w:rFonts w:eastAsia="ＭＳ 明朝" w:hint="eastAsia"/>
          <w:i/>
          <w:noProof w:val="0"/>
          <w:kern w:val="2"/>
          <w:sz w:val="22"/>
          <w:szCs w:val="22"/>
          <w:vertAlign w:val="subscript"/>
          <w:lang w:eastAsia="ja-JP"/>
        </w:rPr>
        <w:t>S</w:t>
      </w:r>
    </w:p>
    <w:p w:rsidR="00FE627D" w:rsidRPr="00151D6D" w:rsidRDefault="00FE627D" w:rsidP="00FE627D">
      <w:pPr>
        <w:spacing w:before="12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>2.</w:t>
      </w:r>
      <w:r w:rsidR="00EE6FF1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2</w:t>
      </w:r>
      <w:r w:rsidRPr="00151D6D"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  <w:t xml:space="preserve">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Triggering </w:t>
      </w:r>
      <w:r w:rsidR="008E19E5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mechanism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of </w:t>
      </w:r>
      <w:r w:rsidR="000617C5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semi-persistent 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CSI-RS and CSI reporting </w:t>
      </w:r>
    </w:p>
    <w:p w:rsidR="00742D9A" w:rsidRPr="00151D6D" w:rsidRDefault="00FE627D" w:rsidP="000617C5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the </w:t>
      </w:r>
      <w:r w:rsidR="00EE474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previous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meeting</w:t>
      </w:r>
      <w:r w:rsidR="00EE474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there were discussions on combinations of CSI-RS transmission and CSI reporting schemes. We should strive for simple and common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triggering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mechanism for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different combinations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of time domain behaviors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much as possible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We should also consider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reducing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overhead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of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DCI, since the number of DCI bit can</w:t>
      </w:r>
      <w:r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’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 be dramatically different for NR compared to LTE-A. 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NR, a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periodic CSI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-RS and CSI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 is 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supported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to obtain fine CSI for PDSCH scheduling. 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="005C352F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 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has been</w:t>
      </w:r>
      <w:r w:rsidR="005C352F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agreed that 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reporting 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triggered with DCI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in order to </w:t>
      </w:r>
      <w:r w:rsidR="00C63AD9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acquire</w:t>
      </w:r>
      <w:r w:rsidR="00C63AD9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 within coherence time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B38B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addition, 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aperiodic CSI-RS</w:t>
      </w:r>
      <w:r w:rsidR="002B38B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can be also triggered with DCI </w:t>
      </w:r>
      <w:r w:rsidR="003A7A6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is</w:t>
      </w:r>
      <w:r w:rsidR="002B38BB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common</w:t>
      </w:r>
      <w:r w:rsidR="005C352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3A7A63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to reporting trigger. </w:t>
      </w:r>
    </w:p>
    <w:p w:rsidR="000617C5" w:rsidRPr="00151D6D" w:rsidRDefault="00CD5645" w:rsidP="00742D9A">
      <w:pPr>
        <w:spacing w:before="120" w:after="60"/>
        <w:ind w:firstLine="432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Here, w</w:t>
      </w:r>
      <w:r w:rsidR="00FE627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e need to consider about triggering mechanism for semi-persistent </w:t>
      </w:r>
      <w:r w:rsidR="000617C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CSI reporting </w:t>
      </w:r>
      <w:r w:rsidR="00830F9A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as well</w:t>
      </w:r>
      <w:r w:rsidR="00FE627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There is tradeoff between 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two triggering options, i.e., DCI </w:t>
      </w:r>
      <w:r w:rsidR="0099418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and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MAC CE. 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MAC CE is advantageous 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terms of </w:t>
      </w:r>
      <w:r w:rsidR="0036365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reducing </w:t>
      </w:r>
      <w:r w:rsidR="003E62B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DCI overhead and signaling reliability, i.e., possible error propagation for DCI</w:t>
      </w:r>
      <w:r w:rsidR="008E19E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  <w:r w:rsidR="0099418F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I</w:t>
      </w:r>
      <w:r w:rsidR="0099418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n addition, MAC CE based scheme can have higher operational flexibility, since payload for MAC CE is larger than </w:t>
      </w:r>
      <w:r w:rsidR="0036365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for </w:t>
      </w:r>
      <w:r w:rsidR="0099418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DCI. 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On the other hand, DCI is advantageous in terms of control delay. </w:t>
      </w:r>
      <w:r w:rsidR="007008C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Here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in terms of the use cases, semi-persistent CSI acquisition can be used </w:t>
      </w:r>
      <w:r w:rsidR="007008C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similar functionality as that for periodic CSI acquisition </w:t>
      </w:r>
      <w:r w:rsidR="007008C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by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reducing overhead of CSI-RS and CSI reporting. In addition,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is also suitable for CSI acquisition using CSI-RS resource set switching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(resource pool switching) as in Fig.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3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.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he resource set can be changed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depending on UE movement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generally requires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tracking </w:t>
      </w:r>
      <w:r w:rsidR="00F52E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mid-to-long-term channel characteristics. Considering those operations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(with example parameter values identified in previous subsection) 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CB3F01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another choice of </w:t>
      </w:r>
      <w:r w:rsidR="00D6665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aperiodic CSI acquisition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it is </w:t>
      </w:r>
      <w:r w:rsidR="005F3978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preferable</w:t>
      </w:r>
      <w:r w:rsidR="005F3978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that semi-persistent CSI acquisition is triggered with MAC CE.</w:t>
      </w:r>
    </w:p>
    <w:p w:rsidR="00A11408" w:rsidRPr="00151D6D" w:rsidRDefault="006F28EF" w:rsidP="00742D9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4CA420F3" wp14:editId="6D76CF20">
            <wp:extent cx="6332220" cy="1751346"/>
            <wp:effectExtent l="0" t="0" r="0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751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408" w:rsidRPr="00151D6D" w:rsidRDefault="00A11408" w:rsidP="00742D9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Switching of CSI-RS resource set </w:t>
      </w:r>
    </w:p>
    <w:p w:rsidR="004D1E3D" w:rsidRPr="00151D6D" w:rsidRDefault="004D1E3D" w:rsidP="00742D9A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</w:p>
    <w:p w:rsidR="007008CF" w:rsidRPr="00151D6D" w:rsidRDefault="007008CF" w:rsidP="007008CF">
      <w:pPr>
        <w:spacing w:before="6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5A14C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emi-persistent CSI reporting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is activated/deactivated with MAC 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:rsidR="007008CF" w:rsidRPr="00151D6D" w:rsidRDefault="007008CF" w:rsidP="00CB3F01">
      <w:pPr>
        <w:spacing w:before="120" w:after="60"/>
        <w:ind w:firstLine="288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>If the delay of MAC CE is still a concern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the method in Fig.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can be also considered as discussed in the </w:t>
      </w:r>
      <w:r w:rsidR="00236A22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previous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meeting [2]. In this method, the DCI for CSI reporting trigger can be also used to activate semi-persistent CSI-RS without introducing additional MAC CE/DCI bits. This method is applicable for the combination of semi-persistent CSI-RS and aperiodic CSI reporting. </w:t>
      </w:r>
      <w:r w:rsidR="006F28E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Finally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might be an argument that activation of semi-persistent CSI-RS with two-steps, i.e., RRC + MAC CE, requires unnecessary delay as in Fig. </w:t>
      </w:r>
      <w:r w:rsidR="00151D6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(a). In this context, it may be beneficial that RRC configuration include default setup (activated/deactivated) for semi-persistent CSI-RS as in Fig. </w:t>
      </w:r>
      <w:r w:rsidR="00151D6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(b).</w:t>
      </w:r>
      <w:r w:rsidR="006F28E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Same functionality can be also introduced for semi-persistent CSI reporting.</w:t>
      </w:r>
    </w:p>
    <w:p w:rsidR="00FE627D" w:rsidRPr="00151D6D" w:rsidRDefault="00FF4395" w:rsidP="00FE627D">
      <w:pPr>
        <w:spacing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lang w:eastAsia="ja-JP"/>
        </w:rPr>
        <w:drawing>
          <wp:inline distT="0" distB="0" distL="0" distR="0" wp14:anchorId="4B87D203" wp14:editId="6A40CCF7">
            <wp:extent cx="4580630" cy="1398003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15" cy="1399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DB6" w:rsidRPr="00151D6D" w:rsidRDefault="00FE627D" w:rsidP="006F28EF">
      <w:pPr>
        <w:spacing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Fig</w:t>
      </w:r>
      <w:r w:rsidR="00FF4395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ure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</w:t>
      </w:r>
      <w:r w:rsidR="002007F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riggering of semi-persistent CSI-RS and aperiodic CSI reporting</w:t>
      </w:r>
      <w:r w:rsidR="002007F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6F28E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 reduced delay</w:t>
      </w:r>
    </w:p>
    <w:p w:rsidR="00FF4395" w:rsidRPr="00151D6D" w:rsidRDefault="00FF4395" w:rsidP="00830F9A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:rsidR="00FF4395" w:rsidRPr="00151D6D" w:rsidRDefault="00BF2FBD" w:rsidP="00FF4395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lang w:eastAsia="ja-JP"/>
        </w:rPr>
        <w:drawing>
          <wp:inline distT="0" distB="0" distL="0" distR="0" wp14:anchorId="5F7FEDBF" wp14:editId="629BBBC4">
            <wp:extent cx="4098225" cy="238153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8238" cy="2381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2FBD" w:rsidRPr="00151D6D" w:rsidRDefault="00BF2FBD" w:rsidP="00BF2FBD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(a) RRC + MAC CE                               (b) RRC with </w:t>
      </w:r>
      <w:r w:rsidRPr="00151D6D">
        <w:rPr>
          <w:rFonts w:eastAsiaTheme="minorEastAsia"/>
          <w:noProof w:val="0"/>
          <w:kern w:val="2"/>
          <w:sz w:val="22"/>
          <w:szCs w:val="22"/>
          <w:lang w:eastAsia="ja-JP"/>
        </w:rPr>
        <w:t>default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setup</w:t>
      </w:r>
    </w:p>
    <w:p w:rsidR="00C63AD9" w:rsidRPr="00151D6D" w:rsidRDefault="00FF4395" w:rsidP="006F28EF">
      <w:pPr>
        <w:spacing w:before="6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Figure </w:t>
      </w:r>
      <w:r w:rsidR="004D1E3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="00BF2FB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Initial activation of semi-persistent CSI-RS transmission</w:t>
      </w:r>
    </w:p>
    <w:p w:rsidR="00C63AD9" w:rsidRPr="00151D6D" w:rsidRDefault="00C63AD9" w:rsidP="00C63AD9">
      <w:pPr>
        <w:spacing w:before="6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Finally, Table I</w:t>
      </w:r>
      <w:r w:rsidR="004D1E3D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</w:t>
      </w:r>
      <w:r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summarizes discussion above.</w:t>
      </w:r>
    </w:p>
    <w:p w:rsidR="008E19E5" w:rsidRPr="00151D6D" w:rsidRDefault="008E19E5" w:rsidP="008E19E5">
      <w:pPr>
        <w:spacing w:before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Table I</w:t>
      </w:r>
      <w:r w:rsidR="004D1E3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: 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Proposed summary for t</w:t>
      </w:r>
      <w:r w:rsidR="00830F9A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riggering mechanism on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CSI-RS transmission and CSI reporting</w:t>
      </w:r>
    </w:p>
    <w:p w:rsidR="008E19E5" w:rsidRPr="00151D6D" w:rsidRDefault="00E5606A" w:rsidP="00955E88">
      <w:pPr>
        <w:spacing w:before="12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E5606A">
        <w:drawing>
          <wp:inline distT="0" distB="0" distL="0" distR="0" wp14:anchorId="6FFEF7BE" wp14:editId="2373361A">
            <wp:extent cx="6332220" cy="14061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406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8EF" w:rsidRPr="00151D6D" w:rsidRDefault="006F28EF" w:rsidP="006F28EF">
      <w:pPr>
        <w:spacing w:after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5A14C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For </w:t>
      </w:r>
      <w:r w:rsidR="00CB3F0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the 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combination of semi-persistent CSI-RS and aperiodic CSI reporting, DCI for CSI reporting can also activates semi-persistent CSI as in Fig.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:rsidR="006F28EF" w:rsidRPr="00151D6D" w:rsidRDefault="006F28EF" w:rsidP="006F28EF">
      <w:pPr>
        <w:spacing w:after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5A14C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CSI-RS can be RRC configured with default procedure (activated or deactivated).</w:t>
      </w:r>
    </w:p>
    <w:p w:rsidR="006F28EF" w:rsidRPr="00151D6D" w:rsidRDefault="006F28EF" w:rsidP="006F28EF">
      <w:pPr>
        <w:spacing w:after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lastRenderedPageBreak/>
        <w:t xml:space="preserve">Proposal </w:t>
      </w:r>
      <w:r w:rsidR="005A14C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6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 reporting can be RRC configured with default procedure (activated or deactivated).</w:t>
      </w:r>
    </w:p>
    <w:p w:rsidR="00CC750F" w:rsidRPr="00151D6D" w:rsidRDefault="00CC750F" w:rsidP="00CC750F">
      <w:pPr>
        <w:spacing w:before="240" w:after="60"/>
        <w:jc w:val="both"/>
        <w:outlineLvl w:val="1"/>
        <w:rPr>
          <w:rFonts w:ascii="Arial" w:eastAsia="ＭＳ 明朝" w:hAnsi="Arial" w:cs="Arial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2.</w:t>
      </w:r>
      <w:r w:rsidR="00EE6FF1"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ascii="Arial" w:eastAsia="ＭＳ 明朝" w:hAnsi="Arial" w:cs="Arial" w:hint="eastAsia"/>
          <w:b/>
          <w:noProof w:val="0"/>
          <w:kern w:val="2"/>
          <w:sz w:val="22"/>
          <w:szCs w:val="22"/>
          <w:lang w:eastAsia="ja-JP"/>
        </w:rPr>
        <w:t xml:space="preserve"> DM-RS based CSI acquisition</w:t>
      </w:r>
    </w:p>
    <w:p w:rsidR="00DD209E" w:rsidRPr="00151D6D" w:rsidRDefault="00E25986" w:rsidP="00DD209E">
      <w:pPr>
        <w:spacing w:before="120" w:after="6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 the previous meeting</w:t>
      </w:r>
      <w:r w:rsidR="00B97B4B">
        <w:rPr>
          <w:rFonts w:eastAsia="ＭＳ 明朝" w:hint="eastAsia"/>
          <w:noProof w:val="0"/>
          <w:kern w:val="2"/>
          <w:sz w:val="22"/>
          <w:szCs w:val="22"/>
          <w:lang w:eastAsia="ja-JP"/>
        </w:rPr>
        <w:t>s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we have agreed that CSI-RS is configured in resource setting as a channel measurement resource. We believe that CSI-RS is not an only option for CSI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acquisition but DM-RS is also suitable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can be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additionally used for CSI acquisition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Fig.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6</w:t>
      </w:r>
      <w:r w:rsidR="00CC750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shows possible mechanisms for DM-RS based CSI acquisition.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In this example, blue REs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green REs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are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allocated as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DM-RS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own UE 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that for co-scheduled UE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(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for MU-MIMO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)</w:t>
      </w: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In this case,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DM-RS based CSI acquisition becomes effective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, since influence of beamforming can be accurately </w:t>
      </w:r>
      <w:r w:rsidR="00DD209E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accommodated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when deriving CSI. In particular, it is very efficient that UE can measure MU-CSI with green REs, which usually requires large overhead on downlink RS</w:t>
      </w:r>
      <w:r w:rsidR="00236A22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 e.g., NZP CSI-RS,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feedback.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On the other hand, there was an argument that DM-RS is not multiplexed in wideband and not enough to have accurate CSI. However CSI can derived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with high accuracy </w:t>
      </w:r>
      <w:r w:rsidR="00093F7F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thanks to denser RE mapping compared to CSI-RS. </w:t>
      </w:r>
      <w:r w:rsidR="00B97B4B">
        <w:rPr>
          <w:rFonts w:eastAsia="ＭＳ 明朝" w:hint="eastAsia"/>
          <w:noProof w:val="0"/>
          <w:kern w:val="2"/>
          <w:sz w:val="22"/>
          <w:szCs w:val="22"/>
          <w:lang w:eastAsia="ja-JP"/>
        </w:rPr>
        <w:t>Furthermore, considering that partial band transmission is supported for CSI-RS, there is no strong reason for accuracy of CSI measurement. I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 DM-RS based CSI acquisition is triggered by DL grant, CSI can be f</w:t>
      </w:r>
      <w:r w:rsidR="0099234C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ed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99234C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back </w:t>
      </w:r>
      <w:r w:rsidR="003364D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together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with </w:t>
      </w:r>
      <w:r w:rsidR="0099234C" w:rsidRPr="00151D6D">
        <w:rPr>
          <w:rFonts w:eastAsia="ＭＳ 明朝"/>
          <w:noProof w:val="0"/>
          <w:kern w:val="2"/>
          <w:sz w:val="22"/>
          <w:szCs w:val="22"/>
          <w:lang w:eastAsia="ja-JP"/>
        </w:rPr>
        <w:t>HARQ.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457D5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We presented some simulation results on </w:t>
      </w:r>
      <w:r w:rsidR="00DD209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DM-RS-based CSI acquisition in our companion contribution [3].</w:t>
      </w:r>
      <w:r w:rsidR="0099234C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</w:p>
    <w:p w:rsidR="00E25986" w:rsidRPr="00151D6D" w:rsidRDefault="00FD06F7" w:rsidP="00E25986">
      <w:pPr>
        <w:spacing w:before="240" w:after="6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FD06F7">
        <w:rPr>
          <w:lang w:eastAsia="ja-JP"/>
        </w:rPr>
        <w:drawing>
          <wp:inline distT="0" distB="0" distL="0" distR="0" wp14:anchorId="2F20EA40" wp14:editId="64E8F2CA">
            <wp:extent cx="6332220" cy="166362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66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986" w:rsidRPr="00151D6D" w:rsidRDefault="00CB3F01" w:rsidP="00DD209E">
      <w:pPr>
        <w:spacing w:before="120" w:after="120"/>
        <w:jc w:val="center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Figure</w:t>
      </w:r>
      <w:r w:rsidR="00E25986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="00151D6D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6</w:t>
      </w:r>
      <w:r w:rsidR="00E25986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: CSI acquisition based using DM-RS</w:t>
      </w:r>
    </w:p>
    <w:p w:rsidR="00457D5C" w:rsidRPr="00151D6D" w:rsidRDefault="00457D5C" w:rsidP="00457D5C">
      <w:pPr>
        <w:spacing w:before="120" w:after="12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5A14C6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7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DM-RS </w:t>
      </w:r>
      <w:r w:rsidR="0099234C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can be configured in </w:t>
      </w:r>
      <w:r w:rsidR="00EE6FF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the r</w:t>
      </w:r>
      <w:r w:rsidR="0099234C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esource </w:t>
      </w:r>
      <w:r w:rsidR="00EE6FF1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="0099234C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etting as channel measurement resource and interference measurement resource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:rsidR="0041628A" w:rsidRPr="000D496B" w:rsidRDefault="0041628A" w:rsidP="000D496B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0D496B">
        <w:rPr>
          <w:b/>
          <w:sz w:val="24"/>
          <w:szCs w:val="22"/>
          <w:lang w:val="en-US"/>
        </w:rPr>
        <w:t>Summary</w:t>
      </w:r>
    </w:p>
    <w:p w:rsidR="00C44F8A" w:rsidRPr="00151D6D" w:rsidRDefault="00E656F8" w:rsidP="00DA4B2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151D6D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FD6314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 schemes for downlink beam management</w:t>
      </w:r>
      <w:r w:rsidR="00DA2218" w:rsidRPr="00151D6D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151D6D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151D6D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151D6D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C07F8E" w:rsidRPr="00151D6D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:rsidR="00151D6D" w:rsidRPr="00151D6D" w:rsidRDefault="00151D6D" w:rsidP="00151D6D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1: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Ks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not be smaller than 8.</w:t>
      </w:r>
    </w:p>
    <w:p w:rsidR="00151D6D" w:rsidRPr="00151D6D" w:rsidRDefault="00151D6D" w:rsidP="00151D6D">
      <w:pPr>
        <w:spacing w:before="120" w:after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2: The value of </w:t>
      </w:r>
      <w:r w:rsidRPr="00151D6D">
        <w:rPr>
          <w:rFonts w:eastAsia="ＭＳ 明朝" w:hint="eastAsia"/>
          <w:b/>
          <w:i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should not be smaller than 8, e.g., 21. </w:t>
      </w:r>
    </w:p>
    <w:p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826B2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3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 reporting is activated/deactivated with MAC CE.</w:t>
      </w:r>
    </w:p>
    <w:p w:rsidR="003364DC" w:rsidRPr="00151D6D" w:rsidRDefault="003364DC" w:rsidP="003364DC">
      <w:pPr>
        <w:spacing w:before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826B2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For the combination of semi-persistent CSI-RS and aperiodic CSI reporting, DCI for CSI reporting can also activates semi-persistent CSI as in Fig. </w:t>
      </w:r>
      <w:r w:rsidR="00151D6D"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4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:rsidR="003364DC" w:rsidRPr="00151D6D" w:rsidRDefault="003364DC" w:rsidP="003364DC">
      <w:pPr>
        <w:spacing w:before="60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826B2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5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CSI-RS can be RRC configured with default procedure (activated or deactivated).</w:t>
      </w:r>
    </w:p>
    <w:p w:rsidR="00CB3F01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826B2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6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: Semi-persistent CSI reporting can be RRC configured with default procedure (activated or deactivated).</w:t>
      </w:r>
    </w:p>
    <w:p w:rsidR="003364DC" w:rsidRPr="00151D6D" w:rsidRDefault="003364DC" w:rsidP="003364DC">
      <w:pPr>
        <w:spacing w:before="60"/>
        <w:jc w:val="both"/>
        <w:rPr>
          <w:rFonts w:eastAsia="ＭＳ 明朝"/>
          <w:b/>
          <w:noProof w:val="0"/>
          <w:kern w:val="2"/>
          <w:sz w:val="22"/>
          <w:szCs w:val="22"/>
          <w:lang w:eastAsia="ja-JP"/>
        </w:rPr>
      </w:pP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826B25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7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: DM-RS can be configured in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r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esource </w:t>
      </w:r>
      <w:r w:rsidR="001010E7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s</w:t>
      </w:r>
      <w:r w:rsidRPr="00151D6D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etting as channel measurement resource and interference measurement resource.</w:t>
      </w:r>
    </w:p>
    <w:p w:rsidR="0041628A" w:rsidRPr="00151D6D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151D6D">
        <w:rPr>
          <w:b/>
          <w:sz w:val="24"/>
          <w:szCs w:val="22"/>
        </w:rPr>
        <w:t>Reference</w:t>
      </w:r>
      <w:r w:rsidRPr="00151D6D">
        <w:rPr>
          <w:rFonts w:hint="eastAsia"/>
          <w:b/>
          <w:sz w:val="24"/>
          <w:szCs w:val="22"/>
        </w:rPr>
        <w:t>s</w:t>
      </w:r>
    </w:p>
    <w:p w:rsidR="00F47D2C" w:rsidRPr="00151D6D" w:rsidRDefault="008561F6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3C6F0E">
        <w:rPr>
          <w:rFonts w:eastAsiaTheme="minorEastAsia"/>
          <w:noProof w:val="0"/>
          <w:sz w:val="22"/>
          <w:szCs w:val="22"/>
          <w:lang w:eastAsia="ja-JP"/>
        </w:rPr>
        <w:t>3GPP, “Draft Report of 3GPP TSG RAN WG1 #</w:t>
      </w:r>
      <w:r w:rsidR="00225036">
        <w:rPr>
          <w:rFonts w:eastAsiaTheme="minorEastAsia" w:hint="eastAsia"/>
          <w:noProof w:val="0"/>
          <w:sz w:val="22"/>
          <w:szCs w:val="22"/>
          <w:lang w:eastAsia="ja-JP"/>
        </w:rPr>
        <w:t>90b</w:t>
      </w:r>
      <w:bookmarkStart w:id="3" w:name="_GoBack"/>
      <w:bookmarkEnd w:id="3"/>
      <w:r w:rsidRPr="003C6F0E">
        <w:rPr>
          <w:rFonts w:eastAsiaTheme="minorEastAsia"/>
          <w:noProof w:val="0"/>
          <w:sz w:val="22"/>
          <w:szCs w:val="22"/>
          <w:lang w:eastAsia="ja-JP"/>
        </w:rPr>
        <w:t xml:space="preserve"> v0.1.0,” </w:t>
      </w:r>
      <w:r w:rsidR="00225036">
        <w:rPr>
          <w:rFonts w:eastAsiaTheme="minorEastAsia" w:hint="eastAsia"/>
          <w:noProof w:val="0"/>
          <w:sz w:val="22"/>
          <w:szCs w:val="22"/>
          <w:lang w:eastAsia="ja-JP"/>
        </w:rPr>
        <w:t>Nov</w:t>
      </w:r>
      <w:r w:rsidRPr="003C6F0E">
        <w:rPr>
          <w:rFonts w:eastAsiaTheme="minorEastAsia"/>
          <w:noProof w:val="0"/>
          <w:sz w:val="22"/>
          <w:szCs w:val="22"/>
          <w:lang w:eastAsia="ja-JP"/>
        </w:rPr>
        <w:t>. 2017.</w:t>
      </w:r>
    </w:p>
    <w:p w:rsidR="007008CF" w:rsidRPr="00151D6D" w:rsidRDefault="007008CF" w:rsidP="007008CF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R1-1706505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, NTT DOCOMO,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 xml:space="preserve"> “WF on Triggering Mechanism for CSI Reporting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Apr. 2017.</w:t>
      </w:r>
    </w:p>
    <w:p w:rsidR="00DD209E" w:rsidRPr="00151D6D" w:rsidRDefault="00093F7F" w:rsidP="00846BB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lastRenderedPageBreak/>
        <w:t>3GPP, R1-17</w:t>
      </w:r>
      <w:r w:rsidR="00FD06F7">
        <w:rPr>
          <w:rFonts w:eastAsiaTheme="minorEastAsia" w:hint="eastAsia"/>
          <w:noProof w:val="0"/>
          <w:sz w:val="22"/>
          <w:szCs w:val="22"/>
          <w:lang w:eastAsia="ja-JP"/>
        </w:rPr>
        <w:t>20801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, NTT DOCOMO, 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FD06F7">
        <w:rPr>
          <w:rFonts w:eastAsiaTheme="minorEastAsia" w:hint="eastAsia"/>
          <w:noProof w:val="0"/>
          <w:sz w:val="22"/>
          <w:szCs w:val="22"/>
          <w:lang w:eastAsia="ja-JP"/>
        </w:rPr>
        <w:t xml:space="preserve">Views on CSI </w:t>
      </w:r>
      <w:proofErr w:type="gramStart"/>
      <w:r w:rsidR="00FD06F7">
        <w:rPr>
          <w:rFonts w:eastAsiaTheme="minorEastAsia" w:hint="eastAsia"/>
          <w:noProof w:val="0"/>
          <w:sz w:val="22"/>
          <w:szCs w:val="22"/>
          <w:lang w:eastAsia="ja-JP"/>
        </w:rPr>
        <w:t>measurement  for</w:t>
      </w:r>
      <w:proofErr w:type="gramEnd"/>
      <w:r w:rsidR="00FD06F7">
        <w:rPr>
          <w:rFonts w:eastAsiaTheme="minorEastAsia" w:hint="eastAsia"/>
          <w:noProof w:val="0"/>
          <w:sz w:val="22"/>
          <w:szCs w:val="22"/>
          <w:lang w:eastAsia="ja-JP"/>
        </w:rPr>
        <w:t xml:space="preserve"> NR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151D6D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FD06F7">
        <w:rPr>
          <w:rFonts w:eastAsiaTheme="minorEastAsia" w:hint="eastAsia"/>
          <w:noProof w:val="0"/>
          <w:sz w:val="22"/>
          <w:szCs w:val="22"/>
          <w:lang w:eastAsia="ja-JP"/>
        </w:rPr>
        <w:t>Nov.</w:t>
      </w:r>
      <w:r w:rsidRPr="00151D6D">
        <w:rPr>
          <w:rFonts w:eastAsiaTheme="minorEastAsia" w:hint="eastAsia"/>
          <w:noProof w:val="0"/>
          <w:sz w:val="22"/>
          <w:szCs w:val="22"/>
          <w:lang w:eastAsia="ja-JP"/>
        </w:rPr>
        <w:t xml:space="preserve"> 2017.</w:t>
      </w:r>
    </w:p>
    <w:p w:rsidR="00CB3F01" w:rsidRPr="00151D6D" w:rsidRDefault="00CB3F01" w:rsidP="00CB3F01">
      <w:pPr>
        <w:widowControl w:val="0"/>
        <w:spacing w:after="60"/>
        <w:jc w:val="both"/>
        <w:rPr>
          <w:rFonts w:eastAsia="SimSun"/>
          <w:noProof w:val="0"/>
          <w:sz w:val="22"/>
          <w:szCs w:val="22"/>
        </w:rPr>
      </w:pPr>
    </w:p>
    <w:sectPr w:rsidR="00CB3F01" w:rsidRPr="00151D6D">
      <w:footerReference w:type="default" r:id="rId17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450" w:rsidRDefault="009C7450">
      <w:r>
        <w:separator/>
      </w:r>
    </w:p>
  </w:endnote>
  <w:endnote w:type="continuationSeparator" w:id="0">
    <w:p w:rsidR="009C7450" w:rsidRDefault="009C7450">
      <w:r>
        <w:continuationSeparator/>
      </w:r>
    </w:p>
  </w:endnote>
  <w:endnote w:type="continuationNotice" w:id="1">
    <w:p w:rsidR="009C7450" w:rsidRDefault="009C74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1F8" w:rsidRDefault="004F31F8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5036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5036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450" w:rsidRDefault="009C7450">
      <w:r>
        <w:separator/>
      </w:r>
    </w:p>
  </w:footnote>
  <w:footnote w:type="continuationSeparator" w:id="0">
    <w:p w:rsidR="009C7450" w:rsidRDefault="009C7450">
      <w:r>
        <w:continuationSeparator/>
      </w:r>
    </w:p>
  </w:footnote>
  <w:footnote w:type="continuationNotice" w:id="1">
    <w:p w:rsidR="009C7450" w:rsidRDefault="009C745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7415A"/>
    <w:multiLevelType w:val="multilevel"/>
    <w:tmpl w:val="14C7415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4DB4650"/>
    <w:multiLevelType w:val="multilevel"/>
    <w:tmpl w:val="14DB4650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07559C"/>
    <w:multiLevelType w:val="hybridMultilevel"/>
    <w:tmpl w:val="0C4AEACA"/>
    <w:lvl w:ilvl="0" w:tplc="C4B00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AFC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A4E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78268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DE1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CC1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0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141F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F882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1F83D9B"/>
    <w:multiLevelType w:val="hybridMultilevel"/>
    <w:tmpl w:val="28EAFAD0"/>
    <w:lvl w:ilvl="0" w:tplc="8DBC0E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8FC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7CF8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E8E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84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486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E070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ACD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42CF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7"/>
        </w:tabs>
        <w:ind w:left="1287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</w:num>
  <w:num w:numId="8">
    <w:abstractNumId w:val="3"/>
  </w:num>
  <w:num w:numId="9">
    <w:abstractNumId w:val="4"/>
  </w:num>
  <w:num w:numId="10">
    <w:abstractNumId w:val="2"/>
  </w:num>
  <w:num w:numId="1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03EB"/>
    <w:rsid w:val="00001127"/>
    <w:rsid w:val="00001B89"/>
    <w:rsid w:val="00001BEB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1C57"/>
    <w:rsid w:val="00025A9C"/>
    <w:rsid w:val="00025F25"/>
    <w:rsid w:val="00026CDA"/>
    <w:rsid w:val="00026EF5"/>
    <w:rsid w:val="00026F22"/>
    <w:rsid w:val="00027B6B"/>
    <w:rsid w:val="00027CEE"/>
    <w:rsid w:val="00027DA8"/>
    <w:rsid w:val="0003033A"/>
    <w:rsid w:val="000324BD"/>
    <w:rsid w:val="00033FC8"/>
    <w:rsid w:val="00035342"/>
    <w:rsid w:val="00035737"/>
    <w:rsid w:val="0003764A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17C5"/>
    <w:rsid w:val="00062E61"/>
    <w:rsid w:val="00062FD1"/>
    <w:rsid w:val="000630C5"/>
    <w:rsid w:val="0006526A"/>
    <w:rsid w:val="00066328"/>
    <w:rsid w:val="00066A3B"/>
    <w:rsid w:val="00071145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87A6B"/>
    <w:rsid w:val="000902F6"/>
    <w:rsid w:val="00091E49"/>
    <w:rsid w:val="00092BCD"/>
    <w:rsid w:val="00093F7F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0C24"/>
    <w:rsid w:val="000D215E"/>
    <w:rsid w:val="000D4633"/>
    <w:rsid w:val="000D496B"/>
    <w:rsid w:val="000D5BB1"/>
    <w:rsid w:val="000D7221"/>
    <w:rsid w:val="000E0039"/>
    <w:rsid w:val="000E0802"/>
    <w:rsid w:val="000E2561"/>
    <w:rsid w:val="000E26F3"/>
    <w:rsid w:val="000E2CA1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3D48"/>
    <w:rsid w:val="000F4022"/>
    <w:rsid w:val="000F5CC7"/>
    <w:rsid w:val="000F5DB5"/>
    <w:rsid w:val="001010E7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1293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48E0"/>
    <w:rsid w:val="001354FA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594"/>
    <w:rsid w:val="00145ABF"/>
    <w:rsid w:val="00146389"/>
    <w:rsid w:val="0015005A"/>
    <w:rsid w:val="00150C53"/>
    <w:rsid w:val="001515E9"/>
    <w:rsid w:val="00151D6D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37C8"/>
    <w:rsid w:val="00183C7A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1431"/>
    <w:rsid w:val="001C2301"/>
    <w:rsid w:val="001C2B15"/>
    <w:rsid w:val="001C2FDE"/>
    <w:rsid w:val="001C54AC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0E8F"/>
    <w:rsid w:val="001F22D0"/>
    <w:rsid w:val="001F2A6D"/>
    <w:rsid w:val="001F3B23"/>
    <w:rsid w:val="001F50B1"/>
    <w:rsid w:val="001F5B20"/>
    <w:rsid w:val="001F6A65"/>
    <w:rsid w:val="001F79CB"/>
    <w:rsid w:val="001F7F89"/>
    <w:rsid w:val="002007FE"/>
    <w:rsid w:val="00202BB5"/>
    <w:rsid w:val="00204B9F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1705C"/>
    <w:rsid w:val="00221A46"/>
    <w:rsid w:val="00221C7A"/>
    <w:rsid w:val="002234CA"/>
    <w:rsid w:val="002244B2"/>
    <w:rsid w:val="00225036"/>
    <w:rsid w:val="002267C6"/>
    <w:rsid w:val="00227C4E"/>
    <w:rsid w:val="002316CA"/>
    <w:rsid w:val="00234C84"/>
    <w:rsid w:val="00234FD8"/>
    <w:rsid w:val="00236A22"/>
    <w:rsid w:val="00236D95"/>
    <w:rsid w:val="0023702E"/>
    <w:rsid w:val="00243841"/>
    <w:rsid w:val="002446AE"/>
    <w:rsid w:val="00244EF6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4392"/>
    <w:rsid w:val="0029637C"/>
    <w:rsid w:val="00296C64"/>
    <w:rsid w:val="002A0207"/>
    <w:rsid w:val="002A278C"/>
    <w:rsid w:val="002A3939"/>
    <w:rsid w:val="002A4B59"/>
    <w:rsid w:val="002A7C36"/>
    <w:rsid w:val="002B03A1"/>
    <w:rsid w:val="002B058A"/>
    <w:rsid w:val="002B17C3"/>
    <w:rsid w:val="002B242B"/>
    <w:rsid w:val="002B38BB"/>
    <w:rsid w:val="002B4053"/>
    <w:rsid w:val="002B46AA"/>
    <w:rsid w:val="002B476A"/>
    <w:rsid w:val="002B4DA8"/>
    <w:rsid w:val="002B5C58"/>
    <w:rsid w:val="002B66AD"/>
    <w:rsid w:val="002B6A6A"/>
    <w:rsid w:val="002B6E37"/>
    <w:rsid w:val="002C09E7"/>
    <w:rsid w:val="002C30D2"/>
    <w:rsid w:val="002C3E7C"/>
    <w:rsid w:val="002C6335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2688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2F78B7"/>
    <w:rsid w:val="00300899"/>
    <w:rsid w:val="00304251"/>
    <w:rsid w:val="00304D04"/>
    <w:rsid w:val="00305C14"/>
    <w:rsid w:val="00305C6C"/>
    <w:rsid w:val="003078BA"/>
    <w:rsid w:val="0031113C"/>
    <w:rsid w:val="00311E3C"/>
    <w:rsid w:val="00312DA0"/>
    <w:rsid w:val="0031306A"/>
    <w:rsid w:val="003130B2"/>
    <w:rsid w:val="003134A0"/>
    <w:rsid w:val="00313FD3"/>
    <w:rsid w:val="00314E66"/>
    <w:rsid w:val="00315B99"/>
    <w:rsid w:val="003160D0"/>
    <w:rsid w:val="003166C1"/>
    <w:rsid w:val="0031709E"/>
    <w:rsid w:val="0032060F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21A"/>
    <w:rsid w:val="00331495"/>
    <w:rsid w:val="00331D47"/>
    <w:rsid w:val="0033227D"/>
    <w:rsid w:val="00333BCE"/>
    <w:rsid w:val="00334844"/>
    <w:rsid w:val="00334C67"/>
    <w:rsid w:val="00334F53"/>
    <w:rsid w:val="003364DC"/>
    <w:rsid w:val="00336A4A"/>
    <w:rsid w:val="003379AD"/>
    <w:rsid w:val="00340C17"/>
    <w:rsid w:val="00342907"/>
    <w:rsid w:val="00342B99"/>
    <w:rsid w:val="0034415F"/>
    <w:rsid w:val="00345909"/>
    <w:rsid w:val="00346FC7"/>
    <w:rsid w:val="0034728F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65D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4F32"/>
    <w:rsid w:val="00375422"/>
    <w:rsid w:val="0037601E"/>
    <w:rsid w:val="0037617F"/>
    <w:rsid w:val="00376F81"/>
    <w:rsid w:val="00377C3E"/>
    <w:rsid w:val="003816BC"/>
    <w:rsid w:val="003835CD"/>
    <w:rsid w:val="003871E1"/>
    <w:rsid w:val="00390854"/>
    <w:rsid w:val="00390D0F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5F17"/>
    <w:rsid w:val="003A617F"/>
    <w:rsid w:val="003A671D"/>
    <w:rsid w:val="003A7A63"/>
    <w:rsid w:val="003B0E1B"/>
    <w:rsid w:val="003B0E55"/>
    <w:rsid w:val="003B381E"/>
    <w:rsid w:val="003B50F8"/>
    <w:rsid w:val="003B78F9"/>
    <w:rsid w:val="003B7EA2"/>
    <w:rsid w:val="003C1D44"/>
    <w:rsid w:val="003C2667"/>
    <w:rsid w:val="003C2883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404A"/>
    <w:rsid w:val="003E61E7"/>
    <w:rsid w:val="003E62B8"/>
    <w:rsid w:val="003E7564"/>
    <w:rsid w:val="003F2070"/>
    <w:rsid w:val="003F3110"/>
    <w:rsid w:val="003F32AA"/>
    <w:rsid w:val="003F4296"/>
    <w:rsid w:val="003F508A"/>
    <w:rsid w:val="003F5580"/>
    <w:rsid w:val="003F56F4"/>
    <w:rsid w:val="003F64AD"/>
    <w:rsid w:val="003F6F40"/>
    <w:rsid w:val="003F6F50"/>
    <w:rsid w:val="003F7F24"/>
    <w:rsid w:val="0040026A"/>
    <w:rsid w:val="004016D8"/>
    <w:rsid w:val="0040249A"/>
    <w:rsid w:val="00402500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468A6"/>
    <w:rsid w:val="00450BDD"/>
    <w:rsid w:val="004519B1"/>
    <w:rsid w:val="00453A2D"/>
    <w:rsid w:val="0045552B"/>
    <w:rsid w:val="0045633D"/>
    <w:rsid w:val="00457D5C"/>
    <w:rsid w:val="00460401"/>
    <w:rsid w:val="004606C8"/>
    <w:rsid w:val="00461386"/>
    <w:rsid w:val="004613D8"/>
    <w:rsid w:val="00462546"/>
    <w:rsid w:val="004660EC"/>
    <w:rsid w:val="00471667"/>
    <w:rsid w:val="00472449"/>
    <w:rsid w:val="0047292A"/>
    <w:rsid w:val="004746B7"/>
    <w:rsid w:val="0047537B"/>
    <w:rsid w:val="00476001"/>
    <w:rsid w:val="00477BD2"/>
    <w:rsid w:val="00480911"/>
    <w:rsid w:val="00481684"/>
    <w:rsid w:val="00481A31"/>
    <w:rsid w:val="00484D30"/>
    <w:rsid w:val="004858C4"/>
    <w:rsid w:val="0048613B"/>
    <w:rsid w:val="0048631C"/>
    <w:rsid w:val="0048758B"/>
    <w:rsid w:val="00490E64"/>
    <w:rsid w:val="00492089"/>
    <w:rsid w:val="00493598"/>
    <w:rsid w:val="00494050"/>
    <w:rsid w:val="0049500C"/>
    <w:rsid w:val="00495CAF"/>
    <w:rsid w:val="004968DE"/>
    <w:rsid w:val="0049795C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1E3D"/>
    <w:rsid w:val="004D2241"/>
    <w:rsid w:val="004D2262"/>
    <w:rsid w:val="004D5243"/>
    <w:rsid w:val="004E1B46"/>
    <w:rsid w:val="004E21F1"/>
    <w:rsid w:val="004E74AB"/>
    <w:rsid w:val="004E7512"/>
    <w:rsid w:val="004E7D48"/>
    <w:rsid w:val="004F31F8"/>
    <w:rsid w:val="004F3A41"/>
    <w:rsid w:val="004F3FE2"/>
    <w:rsid w:val="004F4D11"/>
    <w:rsid w:val="004F67C0"/>
    <w:rsid w:val="004F6811"/>
    <w:rsid w:val="004F7647"/>
    <w:rsid w:val="005008C9"/>
    <w:rsid w:val="00500998"/>
    <w:rsid w:val="00501517"/>
    <w:rsid w:val="00502269"/>
    <w:rsid w:val="005022D4"/>
    <w:rsid w:val="00504590"/>
    <w:rsid w:val="0050479E"/>
    <w:rsid w:val="00505973"/>
    <w:rsid w:val="005067D6"/>
    <w:rsid w:val="0050746F"/>
    <w:rsid w:val="0051250F"/>
    <w:rsid w:val="005132E1"/>
    <w:rsid w:val="00515478"/>
    <w:rsid w:val="005157E3"/>
    <w:rsid w:val="00515DE4"/>
    <w:rsid w:val="00516736"/>
    <w:rsid w:val="00521D9E"/>
    <w:rsid w:val="005220F1"/>
    <w:rsid w:val="0052245B"/>
    <w:rsid w:val="005225C7"/>
    <w:rsid w:val="00522A79"/>
    <w:rsid w:val="00522B39"/>
    <w:rsid w:val="005262C0"/>
    <w:rsid w:val="00526534"/>
    <w:rsid w:val="00526624"/>
    <w:rsid w:val="00526CF5"/>
    <w:rsid w:val="00527650"/>
    <w:rsid w:val="005336F8"/>
    <w:rsid w:val="00534D33"/>
    <w:rsid w:val="00535B45"/>
    <w:rsid w:val="00535D1F"/>
    <w:rsid w:val="005379EE"/>
    <w:rsid w:val="00540DBF"/>
    <w:rsid w:val="00541FED"/>
    <w:rsid w:val="0054359D"/>
    <w:rsid w:val="00546F67"/>
    <w:rsid w:val="00551F57"/>
    <w:rsid w:val="0055225D"/>
    <w:rsid w:val="005534E4"/>
    <w:rsid w:val="00554E05"/>
    <w:rsid w:val="00555082"/>
    <w:rsid w:val="00557351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03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4C6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352F"/>
    <w:rsid w:val="005C4081"/>
    <w:rsid w:val="005C7314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719"/>
    <w:rsid w:val="005E4A9B"/>
    <w:rsid w:val="005E4CA2"/>
    <w:rsid w:val="005E5746"/>
    <w:rsid w:val="005E6B07"/>
    <w:rsid w:val="005F0CBD"/>
    <w:rsid w:val="005F2103"/>
    <w:rsid w:val="005F352F"/>
    <w:rsid w:val="005F3978"/>
    <w:rsid w:val="005F3F25"/>
    <w:rsid w:val="005F51B1"/>
    <w:rsid w:val="005F5EE1"/>
    <w:rsid w:val="005F6F1A"/>
    <w:rsid w:val="005F6F95"/>
    <w:rsid w:val="006014D7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779"/>
    <w:rsid w:val="00626A10"/>
    <w:rsid w:val="00627435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5D2E"/>
    <w:rsid w:val="00636E5F"/>
    <w:rsid w:val="00640173"/>
    <w:rsid w:val="0064108D"/>
    <w:rsid w:val="00641404"/>
    <w:rsid w:val="006427BF"/>
    <w:rsid w:val="00643F1C"/>
    <w:rsid w:val="00646656"/>
    <w:rsid w:val="006472E0"/>
    <w:rsid w:val="00647ADF"/>
    <w:rsid w:val="006506C1"/>
    <w:rsid w:val="00652137"/>
    <w:rsid w:val="0065264F"/>
    <w:rsid w:val="00654544"/>
    <w:rsid w:val="00655914"/>
    <w:rsid w:val="00657A09"/>
    <w:rsid w:val="006601DA"/>
    <w:rsid w:val="00661422"/>
    <w:rsid w:val="0066165A"/>
    <w:rsid w:val="00661E15"/>
    <w:rsid w:val="006628C0"/>
    <w:rsid w:val="00662B18"/>
    <w:rsid w:val="00664676"/>
    <w:rsid w:val="006668BC"/>
    <w:rsid w:val="00666928"/>
    <w:rsid w:val="00666FCC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87328"/>
    <w:rsid w:val="00690608"/>
    <w:rsid w:val="0069248A"/>
    <w:rsid w:val="00694445"/>
    <w:rsid w:val="006944B5"/>
    <w:rsid w:val="00696F3C"/>
    <w:rsid w:val="0069720E"/>
    <w:rsid w:val="00697413"/>
    <w:rsid w:val="006976F3"/>
    <w:rsid w:val="006A08F1"/>
    <w:rsid w:val="006A1499"/>
    <w:rsid w:val="006A3994"/>
    <w:rsid w:val="006A47FB"/>
    <w:rsid w:val="006A4FB6"/>
    <w:rsid w:val="006A672F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28EF"/>
    <w:rsid w:val="006F34D8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08CF"/>
    <w:rsid w:val="0070111E"/>
    <w:rsid w:val="007016B5"/>
    <w:rsid w:val="00704565"/>
    <w:rsid w:val="00705622"/>
    <w:rsid w:val="00707727"/>
    <w:rsid w:val="00707AB6"/>
    <w:rsid w:val="00707BD5"/>
    <w:rsid w:val="00707D2F"/>
    <w:rsid w:val="007108ED"/>
    <w:rsid w:val="007145C3"/>
    <w:rsid w:val="00717C3D"/>
    <w:rsid w:val="00720D5D"/>
    <w:rsid w:val="00721918"/>
    <w:rsid w:val="00723598"/>
    <w:rsid w:val="00723ABF"/>
    <w:rsid w:val="00723BEE"/>
    <w:rsid w:val="00723F9C"/>
    <w:rsid w:val="00724EDC"/>
    <w:rsid w:val="00725D39"/>
    <w:rsid w:val="00726203"/>
    <w:rsid w:val="00726B1C"/>
    <w:rsid w:val="007313C8"/>
    <w:rsid w:val="00731AAD"/>
    <w:rsid w:val="00733111"/>
    <w:rsid w:val="007344B6"/>
    <w:rsid w:val="00735055"/>
    <w:rsid w:val="00736197"/>
    <w:rsid w:val="0073651D"/>
    <w:rsid w:val="00736CB3"/>
    <w:rsid w:val="00740702"/>
    <w:rsid w:val="00740743"/>
    <w:rsid w:val="007409F3"/>
    <w:rsid w:val="00740D08"/>
    <w:rsid w:val="00741EEB"/>
    <w:rsid w:val="00742245"/>
    <w:rsid w:val="00742D9A"/>
    <w:rsid w:val="00743F26"/>
    <w:rsid w:val="0074413E"/>
    <w:rsid w:val="00745182"/>
    <w:rsid w:val="0074603B"/>
    <w:rsid w:val="00750B90"/>
    <w:rsid w:val="00751712"/>
    <w:rsid w:val="00752914"/>
    <w:rsid w:val="007542F6"/>
    <w:rsid w:val="00754385"/>
    <w:rsid w:val="007543E8"/>
    <w:rsid w:val="00754BD6"/>
    <w:rsid w:val="007557B7"/>
    <w:rsid w:val="0075581F"/>
    <w:rsid w:val="00755F23"/>
    <w:rsid w:val="00756B1C"/>
    <w:rsid w:val="00760B8A"/>
    <w:rsid w:val="007620E0"/>
    <w:rsid w:val="00762518"/>
    <w:rsid w:val="007642A5"/>
    <w:rsid w:val="00764B26"/>
    <w:rsid w:val="00765865"/>
    <w:rsid w:val="00767CB5"/>
    <w:rsid w:val="007703B0"/>
    <w:rsid w:val="00772944"/>
    <w:rsid w:val="00772BF9"/>
    <w:rsid w:val="00773C21"/>
    <w:rsid w:val="00773E3C"/>
    <w:rsid w:val="00774AFA"/>
    <w:rsid w:val="0077790D"/>
    <w:rsid w:val="0077797F"/>
    <w:rsid w:val="00777A29"/>
    <w:rsid w:val="00780544"/>
    <w:rsid w:val="00781FB5"/>
    <w:rsid w:val="0078262A"/>
    <w:rsid w:val="00783D17"/>
    <w:rsid w:val="00783F06"/>
    <w:rsid w:val="00785CC7"/>
    <w:rsid w:val="007865B9"/>
    <w:rsid w:val="00786DAD"/>
    <w:rsid w:val="00791D31"/>
    <w:rsid w:val="007924A5"/>
    <w:rsid w:val="00793DDB"/>
    <w:rsid w:val="00794D47"/>
    <w:rsid w:val="007957AE"/>
    <w:rsid w:val="00795C7C"/>
    <w:rsid w:val="00795F5D"/>
    <w:rsid w:val="00795F96"/>
    <w:rsid w:val="007964FF"/>
    <w:rsid w:val="007972ED"/>
    <w:rsid w:val="00797EB6"/>
    <w:rsid w:val="007A1050"/>
    <w:rsid w:val="007A110C"/>
    <w:rsid w:val="007A2AA5"/>
    <w:rsid w:val="007A58AC"/>
    <w:rsid w:val="007A604A"/>
    <w:rsid w:val="007B0291"/>
    <w:rsid w:val="007B0777"/>
    <w:rsid w:val="007B111D"/>
    <w:rsid w:val="007B39E4"/>
    <w:rsid w:val="007B3CB3"/>
    <w:rsid w:val="007B4001"/>
    <w:rsid w:val="007B4D61"/>
    <w:rsid w:val="007B5215"/>
    <w:rsid w:val="007B530E"/>
    <w:rsid w:val="007B5E2F"/>
    <w:rsid w:val="007B63DD"/>
    <w:rsid w:val="007C066A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5F46"/>
    <w:rsid w:val="007D62A6"/>
    <w:rsid w:val="007E0D25"/>
    <w:rsid w:val="007E1A99"/>
    <w:rsid w:val="007E1E15"/>
    <w:rsid w:val="007E2433"/>
    <w:rsid w:val="007E259A"/>
    <w:rsid w:val="007E3113"/>
    <w:rsid w:val="007E3177"/>
    <w:rsid w:val="007E394F"/>
    <w:rsid w:val="007E59FE"/>
    <w:rsid w:val="007E7C4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5CF7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26B25"/>
    <w:rsid w:val="00830F9A"/>
    <w:rsid w:val="008329E1"/>
    <w:rsid w:val="00832A2E"/>
    <w:rsid w:val="00832C48"/>
    <w:rsid w:val="008336B1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0F3"/>
    <w:rsid w:val="008416BF"/>
    <w:rsid w:val="0084254A"/>
    <w:rsid w:val="008438EB"/>
    <w:rsid w:val="00846BB7"/>
    <w:rsid w:val="00850161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561F6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8A8"/>
    <w:rsid w:val="00893AB9"/>
    <w:rsid w:val="008949EF"/>
    <w:rsid w:val="00894F38"/>
    <w:rsid w:val="008969FC"/>
    <w:rsid w:val="00896CCD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622"/>
    <w:rsid w:val="008C38A8"/>
    <w:rsid w:val="008C649A"/>
    <w:rsid w:val="008C65E1"/>
    <w:rsid w:val="008C7CAC"/>
    <w:rsid w:val="008D060F"/>
    <w:rsid w:val="008D1FA0"/>
    <w:rsid w:val="008D2733"/>
    <w:rsid w:val="008D36A7"/>
    <w:rsid w:val="008D4AF6"/>
    <w:rsid w:val="008D57E2"/>
    <w:rsid w:val="008E0892"/>
    <w:rsid w:val="008E19E5"/>
    <w:rsid w:val="008E1C8D"/>
    <w:rsid w:val="008E1E54"/>
    <w:rsid w:val="008E61AA"/>
    <w:rsid w:val="008E6669"/>
    <w:rsid w:val="008F0419"/>
    <w:rsid w:val="008F049B"/>
    <w:rsid w:val="008F0EB9"/>
    <w:rsid w:val="008F335C"/>
    <w:rsid w:val="008F4173"/>
    <w:rsid w:val="008F4962"/>
    <w:rsid w:val="008F4CBF"/>
    <w:rsid w:val="008F5B19"/>
    <w:rsid w:val="008F5C26"/>
    <w:rsid w:val="008F639E"/>
    <w:rsid w:val="008F7610"/>
    <w:rsid w:val="00900736"/>
    <w:rsid w:val="009007F3"/>
    <w:rsid w:val="009017CB"/>
    <w:rsid w:val="00902224"/>
    <w:rsid w:val="0091166C"/>
    <w:rsid w:val="00912A30"/>
    <w:rsid w:val="0091350E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6A3"/>
    <w:rsid w:val="00933F91"/>
    <w:rsid w:val="00935A32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47D3D"/>
    <w:rsid w:val="00953A8A"/>
    <w:rsid w:val="009547FA"/>
    <w:rsid w:val="0095576B"/>
    <w:rsid w:val="00955E88"/>
    <w:rsid w:val="0095600E"/>
    <w:rsid w:val="00957FD2"/>
    <w:rsid w:val="009618E0"/>
    <w:rsid w:val="0096329B"/>
    <w:rsid w:val="009634CC"/>
    <w:rsid w:val="00966176"/>
    <w:rsid w:val="009662B3"/>
    <w:rsid w:val="00966D62"/>
    <w:rsid w:val="00967869"/>
    <w:rsid w:val="009706EE"/>
    <w:rsid w:val="0097073E"/>
    <w:rsid w:val="009709CE"/>
    <w:rsid w:val="00970B95"/>
    <w:rsid w:val="00971218"/>
    <w:rsid w:val="00971AC4"/>
    <w:rsid w:val="00973DEE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4FB"/>
    <w:rsid w:val="00981A75"/>
    <w:rsid w:val="009826B7"/>
    <w:rsid w:val="0098468E"/>
    <w:rsid w:val="00984BDF"/>
    <w:rsid w:val="0098578B"/>
    <w:rsid w:val="00986480"/>
    <w:rsid w:val="00987C32"/>
    <w:rsid w:val="00987D1E"/>
    <w:rsid w:val="00987EDC"/>
    <w:rsid w:val="00991989"/>
    <w:rsid w:val="0099234C"/>
    <w:rsid w:val="00992B87"/>
    <w:rsid w:val="0099373B"/>
    <w:rsid w:val="00993F4B"/>
    <w:rsid w:val="0099418F"/>
    <w:rsid w:val="009962C0"/>
    <w:rsid w:val="0099698D"/>
    <w:rsid w:val="00997162"/>
    <w:rsid w:val="009A2125"/>
    <w:rsid w:val="009A312B"/>
    <w:rsid w:val="009A3AA5"/>
    <w:rsid w:val="009A701A"/>
    <w:rsid w:val="009A7972"/>
    <w:rsid w:val="009B248F"/>
    <w:rsid w:val="009B3F1E"/>
    <w:rsid w:val="009B4D9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450"/>
    <w:rsid w:val="009C7CE9"/>
    <w:rsid w:val="009D1648"/>
    <w:rsid w:val="009D3555"/>
    <w:rsid w:val="009D4517"/>
    <w:rsid w:val="009D4CDC"/>
    <w:rsid w:val="009D55F5"/>
    <w:rsid w:val="009D569E"/>
    <w:rsid w:val="009D6423"/>
    <w:rsid w:val="009E221C"/>
    <w:rsid w:val="009E2BA6"/>
    <w:rsid w:val="009E2F8B"/>
    <w:rsid w:val="009E5789"/>
    <w:rsid w:val="009E6BBB"/>
    <w:rsid w:val="009F1F44"/>
    <w:rsid w:val="009F2D15"/>
    <w:rsid w:val="009F2E17"/>
    <w:rsid w:val="009F468A"/>
    <w:rsid w:val="009F5327"/>
    <w:rsid w:val="009F5431"/>
    <w:rsid w:val="009F55B1"/>
    <w:rsid w:val="009F5C5C"/>
    <w:rsid w:val="009F5D09"/>
    <w:rsid w:val="009F7AEF"/>
    <w:rsid w:val="00A0004C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1408"/>
    <w:rsid w:val="00A1328D"/>
    <w:rsid w:val="00A13CC0"/>
    <w:rsid w:val="00A13DBE"/>
    <w:rsid w:val="00A14210"/>
    <w:rsid w:val="00A14E9F"/>
    <w:rsid w:val="00A14F87"/>
    <w:rsid w:val="00A15BB5"/>
    <w:rsid w:val="00A171DE"/>
    <w:rsid w:val="00A173BD"/>
    <w:rsid w:val="00A20BA5"/>
    <w:rsid w:val="00A21109"/>
    <w:rsid w:val="00A21F7F"/>
    <w:rsid w:val="00A23580"/>
    <w:rsid w:val="00A23D64"/>
    <w:rsid w:val="00A24F75"/>
    <w:rsid w:val="00A25452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2AAA"/>
    <w:rsid w:val="00A430ED"/>
    <w:rsid w:val="00A4534F"/>
    <w:rsid w:val="00A45B98"/>
    <w:rsid w:val="00A4711A"/>
    <w:rsid w:val="00A51804"/>
    <w:rsid w:val="00A51DB6"/>
    <w:rsid w:val="00A530FC"/>
    <w:rsid w:val="00A53874"/>
    <w:rsid w:val="00A5583F"/>
    <w:rsid w:val="00A55C81"/>
    <w:rsid w:val="00A56EB5"/>
    <w:rsid w:val="00A56ECD"/>
    <w:rsid w:val="00A61638"/>
    <w:rsid w:val="00A6232B"/>
    <w:rsid w:val="00A62E41"/>
    <w:rsid w:val="00A64868"/>
    <w:rsid w:val="00A702D9"/>
    <w:rsid w:val="00A71E55"/>
    <w:rsid w:val="00A7422B"/>
    <w:rsid w:val="00A75163"/>
    <w:rsid w:val="00A7661F"/>
    <w:rsid w:val="00A77DC1"/>
    <w:rsid w:val="00A83450"/>
    <w:rsid w:val="00A84068"/>
    <w:rsid w:val="00A845D6"/>
    <w:rsid w:val="00A84B2A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250A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7E5"/>
    <w:rsid w:val="00AC3A60"/>
    <w:rsid w:val="00AC42C3"/>
    <w:rsid w:val="00AC5493"/>
    <w:rsid w:val="00AC5BBD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1627A"/>
    <w:rsid w:val="00B206AE"/>
    <w:rsid w:val="00B20EDE"/>
    <w:rsid w:val="00B219B7"/>
    <w:rsid w:val="00B21D3D"/>
    <w:rsid w:val="00B22620"/>
    <w:rsid w:val="00B22ABE"/>
    <w:rsid w:val="00B2383D"/>
    <w:rsid w:val="00B25539"/>
    <w:rsid w:val="00B262EC"/>
    <w:rsid w:val="00B3059C"/>
    <w:rsid w:val="00B30692"/>
    <w:rsid w:val="00B31B3C"/>
    <w:rsid w:val="00B31E3A"/>
    <w:rsid w:val="00B31EFC"/>
    <w:rsid w:val="00B31F2E"/>
    <w:rsid w:val="00B31F4A"/>
    <w:rsid w:val="00B31FB2"/>
    <w:rsid w:val="00B33A3E"/>
    <w:rsid w:val="00B33A74"/>
    <w:rsid w:val="00B33C35"/>
    <w:rsid w:val="00B34FDD"/>
    <w:rsid w:val="00B36B2D"/>
    <w:rsid w:val="00B36DC4"/>
    <w:rsid w:val="00B37D1B"/>
    <w:rsid w:val="00B42A5A"/>
    <w:rsid w:val="00B43334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6691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0D37"/>
    <w:rsid w:val="00B81286"/>
    <w:rsid w:val="00B81BC6"/>
    <w:rsid w:val="00B81D88"/>
    <w:rsid w:val="00B81E64"/>
    <w:rsid w:val="00B82D30"/>
    <w:rsid w:val="00B8308E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97B4B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557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676D"/>
    <w:rsid w:val="00BD0CDE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2FBD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3264"/>
    <w:rsid w:val="00C34247"/>
    <w:rsid w:val="00C34ABA"/>
    <w:rsid w:val="00C35CFF"/>
    <w:rsid w:val="00C360AD"/>
    <w:rsid w:val="00C3621E"/>
    <w:rsid w:val="00C36CEB"/>
    <w:rsid w:val="00C37224"/>
    <w:rsid w:val="00C37B00"/>
    <w:rsid w:val="00C37CBE"/>
    <w:rsid w:val="00C41160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2FFE"/>
    <w:rsid w:val="00C63130"/>
    <w:rsid w:val="00C63AD6"/>
    <w:rsid w:val="00C63AD9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2E41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3F01"/>
    <w:rsid w:val="00CB542A"/>
    <w:rsid w:val="00CB5D85"/>
    <w:rsid w:val="00CC009C"/>
    <w:rsid w:val="00CC04FB"/>
    <w:rsid w:val="00CC2C2D"/>
    <w:rsid w:val="00CC4E9D"/>
    <w:rsid w:val="00CC4EA2"/>
    <w:rsid w:val="00CC6093"/>
    <w:rsid w:val="00CC63C5"/>
    <w:rsid w:val="00CC750F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645"/>
    <w:rsid w:val="00CD5AB1"/>
    <w:rsid w:val="00CD5AF5"/>
    <w:rsid w:val="00CD5C6F"/>
    <w:rsid w:val="00CD6DC1"/>
    <w:rsid w:val="00CD7FC4"/>
    <w:rsid w:val="00CE1C03"/>
    <w:rsid w:val="00CE2B1F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49E4"/>
    <w:rsid w:val="00CF60DA"/>
    <w:rsid w:val="00CF73C5"/>
    <w:rsid w:val="00D00299"/>
    <w:rsid w:val="00D00DB6"/>
    <w:rsid w:val="00D03A24"/>
    <w:rsid w:val="00D04F12"/>
    <w:rsid w:val="00D051DC"/>
    <w:rsid w:val="00D059CC"/>
    <w:rsid w:val="00D06361"/>
    <w:rsid w:val="00D11EA6"/>
    <w:rsid w:val="00D1436C"/>
    <w:rsid w:val="00D151A5"/>
    <w:rsid w:val="00D15429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BBD"/>
    <w:rsid w:val="00D44505"/>
    <w:rsid w:val="00D45A35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6658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2DAF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B7AAF"/>
    <w:rsid w:val="00DC0323"/>
    <w:rsid w:val="00DC0C2E"/>
    <w:rsid w:val="00DC287F"/>
    <w:rsid w:val="00DC4733"/>
    <w:rsid w:val="00DC56F9"/>
    <w:rsid w:val="00DC5F09"/>
    <w:rsid w:val="00DC687E"/>
    <w:rsid w:val="00DC71E5"/>
    <w:rsid w:val="00DC72BC"/>
    <w:rsid w:val="00DC7577"/>
    <w:rsid w:val="00DD0120"/>
    <w:rsid w:val="00DD1909"/>
    <w:rsid w:val="00DD1D82"/>
    <w:rsid w:val="00DD209E"/>
    <w:rsid w:val="00DD32A5"/>
    <w:rsid w:val="00DD373D"/>
    <w:rsid w:val="00DD4783"/>
    <w:rsid w:val="00DD5F06"/>
    <w:rsid w:val="00DE0225"/>
    <w:rsid w:val="00DE20C9"/>
    <w:rsid w:val="00DE71A2"/>
    <w:rsid w:val="00DF1957"/>
    <w:rsid w:val="00DF19A9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0833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986"/>
    <w:rsid w:val="00E25A4F"/>
    <w:rsid w:val="00E2655F"/>
    <w:rsid w:val="00E27DEA"/>
    <w:rsid w:val="00E30969"/>
    <w:rsid w:val="00E3209D"/>
    <w:rsid w:val="00E321C2"/>
    <w:rsid w:val="00E33DDC"/>
    <w:rsid w:val="00E34067"/>
    <w:rsid w:val="00E34210"/>
    <w:rsid w:val="00E34C74"/>
    <w:rsid w:val="00E35106"/>
    <w:rsid w:val="00E3553C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4AB6"/>
    <w:rsid w:val="00E4526E"/>
    <w:rsid w:val="00E46008"/>
    <w:rsid w:val="00E50427"/>
    <w:rsid w:val="00E5063D"/>
    <w:rsid w:val="00E507D8"/>
    <w:rsid w:val="00E511DF"/>
    <w:rsid w:val="00E525BE"/>
    <w:rsid w:val="00E52CCB"/>
    <w:rsid w:val="00E552B8"/>
    <w:rsid w:val="00E555BE"/>
    <w:rsid w:val="00E5606A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31F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878B1"/>
    <w:rsid w:val="00E90589"/>
    <w:rsid w:val="00E92FDB"/>
    <w:rsid w:val="00E944A5"/>
    <w:rsid w:val="00E95A9D"/>
    <w:rsid w:val="00EA012A"/>
    <w:rsid w:val="00EA1D48"/>
    <w:rsid w:val="00EA342D"/>
    <w:rsid w:val="00EA41FC"/>
    <w:rsid w:val="00EA63A0"/>
    <w:rsid w:val="00EA6E42"/>
    <w:rsid w:val="00EB073A"/>
    <w:rsid w:val="00EB099B"/>
    <w:rsid w:val="00EB1278"/>
    <w:rsid w:val="00EB2770"/>
    <w:rsid w:val="00EB28F4"/>
    <w:rsid w:val="00EB30FC"/>
    <w:rsid w:val="00EB314F"/>
    <w:rsid w:val="00EB3C07"/>
    <w:rsid w:val="00EB5E40"/>
    <w:rsid w:val="00EB6479"/>
    <w:rsid w:val="00EB6E19"/>
    <w:rsid w:val="00EC034C"/>
    <w:rsid w:val="00EC181E"/>
    <w:rsid w:val="00EC2394"/>
    <w:rsid w:val="00EC2DE2"/>
    <w:rsid w:val="00EC3DB4"/>
    <w:rsid w:val="00EC4FF4"/>
    <w:rsid w:val="00EC6659"/>
    <w:rsid w:val="00EC66EB"/>
    <w:rsid w:val="00ED216D"/>
    <w:rsid w:val="00ED2343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4741"/>
    <w:rsid w:val="00EE539D"/>
    <w:rsid w:val="00EE655E"/>
    <w:rsid w:val="00EE6835"/>
    <w:rsid w:val="00EE6DE1"/>
    <w:rsid w:val="00EE6FF1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6A6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07E"/>
    <w:rsid w:val="00F34ADB"/>
    <w:rsid w:val="00F3524C"/>
    <w:rsid w:val="00F374E7"/>
    <w:rsid w:val="00F475A8"/>
    <w:rsid w:val="00F47D2C"/>
    <w:rsid w:val="00F5039B"/>
    <w:rsid w:val="00F5091E"/>
    <w:rsid w:val="00F51923"/>
    <w:rsid w:val="00F51D0F"/>
    <w:rsid w:val="00F52510"/>
    <w:rsid w:val="00F52E7F"/>
    <w:rsid w:val="00F542AF"/>
    <w:rsid w:val="00F54695"/>
    <w:rsid w:val="00F54A57"/>
    <w:rsid w:val="00F61523"/>
    <w:rsid w:val="00F61898"/>
    <w:rsid w:val="00F62C24"/>
    <w:rsid w:val="00F70069"/>
    <w:rsid w:val="00F73D30"/>
    <w:rsid w:val="00F75064"/>
    <w:rsid w:val="00F75BA4"/>
    <w:rsid w:val="00F760D7"/>
    <w:rsid w:val="00F76A94"/>
    <w:rsid w:val="00F80307"/>
    <w:rsid w:val="00F81DB1"/>
    <w:rsid w:val="00F83700"/>
    <w:rsid w:val="00F86C2A"/>
    <w:rsid w:val="00F92175"/>
    <w:rsid w:val="00F92485"/>
    <w:rsid w:val="00F92FB2"/>
    <w:rsid w:val="00F933F8"/>
    <w:rsid w:val="00F934ED"/>
    <w:rsid w:val="00F94D38"/>
    <w:rsid w:val="00F95462"/>
    <w:rsid w:val="00F955E1"/>
    <w:rsid w:val="00F9597F"/>
    <w:rsid w:val="00F96D84"/>
    <w:rsid w:val="00F978BC"/>
    <w:rsid w:val="00F97FF4"/>
    <w:rsid w:val="00FA1ECF"/>
    <w:rsid w:val="00FA31A4"/>
    <w:rsid w:val="00FA5395"/>
    <w:rsid w:val="00FB00D0"/>
    <w:rsid w:val="00FB090F"/>
    <w:rsid w:val="00FB2508"/>
    <w:rsid w:val="00FB28EE"/>
    <w:rsid w:val="00FB2F51"/>
    <w:rsid w:val="00FB5C38"/>
    <w:rsid w:val="00FB7F28"/>
    <w:rsid w:val="00FC122F"/>
    <w:rsid w:val="00FC2502"/>
    <w:rsid w:val="00FC250D"/>
    <w:rsid w:val="00FC3899"/>
    <w:rsid w:val="00FC50B8"/>
    <w:rsid w:val="00FC78DD"/>
    <w:rsid w:val="00FD06F7"/>
    <w:rsid w:val="00FD0D76"/>
    <w:rsid w:val="00FD1D18"/>
    <w:rsid w:val="00FD35BB"/>
    <w:rsid w:val="00FD3662"/>
    <w:rsid w:val="00FD403D"/>
    <w:rsid w:val="00FD4083"/>
    <w:rsid w:val="00FD5563"/>
    <w:rsid w:val="00FD6314"/>
    <w:rsid w:val="00FD6917"/>
    <w:rsid w:val="00FD75F5"/>
    <w:rsid w:val="00FE0C4C"/>
    <w:rsid w:val="00FE2328"/>
    <w:rsid w:val="00FE262E"/>
    <w:rsid w:val="00FE33CC"/>
    <w:rsid w:val="00FE3FA3"/>
    <w:rsid w:val="00FE52F2"/>
    <w:rsid w:val="00FE627D"/>
    <w:rsid w:val="00FE7EBA"/>
    <w:rsid w:val="00FF18B1"/>
    <w:rsid w:val="00FF1F2C"/>
    <w:rsid w:val="00FF4395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  <w:style w:type="character" w:customStyle="1" w:styleId="ColorfulList-Accent1Char">
    <w:name w:val="Colorful List - Accent 1 Char"/>
    <w:link w:val="ColorfulList-Accent1"/>
    <w:uiPriority w:val="34"/>
    <w:rsid w:val="008561F6"/>
    <w:rPr>
      <w:rFonts w:ascii="Times" w:hAnsi="Times"/>
      <w:szCs w:val="24"/>
      <w:lang w:val="en-GB"/>
    </w:rPr>
  </w:style>
  <w:style w:type="table" w:styleId="ColorfulList-Accent1">
    <w:name w:val="Colorful List Accent 1"/>
    <w:basedOn w:val="TableNormal"/>
    <w:link w:val="ColorfulList-Accent1Char"/>
    <w:uiPriority w:val="34"/>
    <w:rsid w:val="008561F6"/>
    <w:rPr>
      <w:rFonts w:ascii="Times" w:hAnsi="Times"/>
      <w:szCs w:val="24"/>
      <w:lang w:val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olorfulList-Accent1Char1">
    <w:name w:val="Colorful List - Accent 1 Char1"/>
    <w:aliases w:val="- Bullets Char,목록 단락 Char"/>
    <w:uiPriority w:val="34"/>
    <w:qFormat/>
    <w:rsid w:val="00B97B4B"/>
    <w:rPr>
      <w:rFonts w:ascii="Times" w:hAnsi="Times"/>
      <w:szCs w:val="24"/>
      <w:lang w:val="en-GB"/>
    </w:rPr>
  </w:style>
  <w:style w:type="paragraph" w:customStyle="1" w:styleId="RAN1text">
    <w:name w:val="RAN1 text"/>
    <w:basedOn w:val="BodyText"/>
    <w:link w:val="RAN1textChar"/>
    <w:qFormat/>
    <w:rsid w:val="00B97B4B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B97B4B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B97B4B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B97B4B"/>
    <w:pPr>
      <w:numPr>
        <w:numId w:val="7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B97B4B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B97B4B"/>
    <w:rPr>
      <w:rFonts w:ascii="Times" w:eastAsia="Batang" w:hAnsi="Times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23ABF"/>
    <w:rPr>
      <w:rFonts w:ascii="SimSun" w:eastAsia="SimSun" w:hAnsi="SimSun" w:cs="SimSun"/>
      <w:noProof/>
      <w:sz w:val="24"/>
      <w:szCs w:val="24"/>
      <w:lang w:eastAsia="zh-CN"/>
    </w:rPr>
  </w:style>
  <w:style w:type="character" w:customStyle="1" w:styleId="ColorfulList-Accent1Char">
    <w:name w:val="Colorful List - Accent 1 Char"/>
    <w:link w:val="ColorfulList-Accent1"/>
    <w:uiPriority w:val="34"/>
    <w:rsid w:val="008561F6"/>
    <w:rPr>
      <w:rFonts w:ascii="Times" w:hAnsi="Times"/>
      <w:szCs w:val="24"/>
      <w:lang w:val="en-GB"/>
    </w:rPr>
  </w:style>
  <w:style w:type="table" w:styleId="ColorfulList-Accent1">
    <w:name w:val="Colorful List Accent 1"/>
    <w:basedOn w:val="TableNormal"/>
    <w:link w:val="ColorfulList-Accent1Char"/>
    <w:uiPriority w:val="34"/>
    <w:rsid w:val="008561F6"/>
    <w:rPr>
      <w:rFonts w:ascii="Times" w:hAnsi="Times"/>
      <w:szCs w:val="24"/>
      <w:lang w:val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ColorfulList-Accent1Char1">
    <w:name w:val="Colorful List - Accent 1 Char1"/>
    <w:aliases w:val="- Bullets Char,목록 단락 Char"/>
    <w:uiPriority w:val="34"/>
    <w:qFormat/>
    <w:rsid w:val="00B97B4B"/>
    <w:rPr>
      <w:rFonts w:ascii="Times" w:hAnsi="Times"/>
      <w:szCs w:val="24"/>
      <w:lang w:val="en-GB"/>
    </w:rPr>
  </w:style>
  <w:style w:type="paragraph" w:customStyle="1" w:styleId="RAN1text">
    <w:name w:val="RAN1 text"/>
    <w:basedOn w:val="BodyText"/>
    <w:link w:val="RAN1textChar"/>
    <w:qFormat/>
    <w:rsid w:val="00B97B4B"/>
    <w:pPr>
      <w:spacing w:after="0"/>
      <w:jc w:val="both"/>
    </w:pPr>
    <w:rPr>
      <w:rFonts w:eastAsia="ＭＳ 明朝"/>
      <w:noProof w:val="0"/>
      <w:sz w:val="20"/>
      <w:lang w:val="x-none" w:eastAsia="x-none"/>
    </w:rPr>
  </w:style>
  <w:style w:type="character" w:customStyle="1" w:styleId="RAN1textChar">
    <w:name w:val="RAN1 text Char"/>
    <w:link w:val="RAN1text"/>
    <w:rsid w:val="00B97B4B"/>
    <w:rPr>
      <w:szCs w:val="24"/>
      <w:lang w:val="x-none" w:eastAsia="x-none"/>
    </w:rPr>
  </w:style>
  <w:style w:type="paragraph" w:customStyle="1" w:styleId="RAN1tdoc">
    <w:name w:val="RAN1 tdoc"/>
    <w:basedOn w:val="Normal"/>
    <w:link w:val="RAN1tdocChar"/>
    <w:qFormat/>
    <w:rsid w:val="00B97B4B"/>
    <w:pPr>
      <w:ind w:left="720" w:hanging="720"/>
    </w:pPr>
    <w:rPr>
      <w:rFonts w:ascii="Times" w:eastAsia="Batang" w:hAnsi="Times"/>
      <w:b/>
      <w:noProof w:val="0"/>
      <w:color w:val="0000FF"/>
      <w:sz w:val="20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B97B4B"/>
    <w:pPr>
      <w:numPr>
        <w:numId w:val="7"/>
      </w:numPr>
    </w:pPr>
    <w:rPr>
      <w:rFonts w:ascii="Times" w:eastAsia="Batang" w:hAnsi="Times"/>
      <w:noProof w:val="0"/>
      <w:sz w:val="20"/>
      <w:lang w:val="en-GB" w:eastAsia="x-none"/>
    </w:rPr>
  </w:style>
  <w:style w:type="character" w:customStyle="1" w:styleId="RAN1tdocChar">
    <w:name w:val="RAN1 tdoc Char"/>
    <w:link w:val="RAN1tdoc"/>
    <w:rsid w:val="00B97B4B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character" w:customStyle="1" w:styleId="RAN1bullet1Char">
    <w:name w:val="RAN1 bullet1 Char"/>
    <w:link w:val="RAN1bullet1"/>
    <w:rsid w:val="00B97B4B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7795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693FF-8217-4757-8B01-A6FD94E8E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2213</TotalTime>
  <Pages>7</Pages>
  <Words>1735</Words>
  <Characters>9896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11608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33</cp:revision>
  <cp:lastPrinted>2017-01-06T21:27:00Z</cp:lastPrinted>
  <dcterms:created xsi:type="dcterms:W3CDTF">2017-01-09T00:07:00Z</dcterms:created>
  <dcterms:modified xsi:type="dcterms:W3CDTF">2017-11-18T01:27:00Z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